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A5" w:rsidRDefault="001D5EA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55pt;margin-top:20pt;width:122.6pt;height:68.4pt;z-index:-251609600;mso-position-horizontal-relative:page;mso-position-vertical-relative:page" filled="f" stroked="f">
            <v:textbox style="mso-next-textbox:#_x0000_s1026" inset="0,0,0,0">
              <w:txbxContent>
                <w:p w:rsidR="001D5EA5" w:rsidRPr="00DC404C" w:rsidRDefault="001D5EA5" w:rsidP="00B31C6D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ООО «ТД«Арматех»</w:t>
                  </w: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br/>
                  </w:r>
                </w:p>
                <w:p w:rsidR="001D5EA5" w:rsidRPr="00DC404C" w:rsidRDefault="001D5EA5" w:rsidP="00B31C6D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D5EA5" w:rsidRPr="00DC404C" w:rsidRDefault="001D5EA5" w:rsidP="00B31C6D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07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12</w:t>
                  </w:r>
                </w:p>
                <w:p w:rsidR="001D5EA5" w:rsidRPr="00DC404C" w:rsidRDefault="001D5EA5" w:rsidP="00B31C6D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КПП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10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</w:t>
                  </w:r>
                </w:p>
                <w:p w:rsidR="001D5EA5" w:rsidRPr="00DC404C" w:rsidRDefault="001D5EA5" w:rsidP="00B31C6D">
                  <w:pPr>
                    <w:rPr>
                      <w:rFonts w:ascii="Times New Roman" w:hAnsi="Times New Roman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27" type="#_x0000_t202" style="position:absolute;margin-left:244.05pt;margin-top:20pt;width:332.35pt;height:1in;z-index:-251608576;mso-position-horizontal-relative:page;mso-position-vertical-relative:page" filled="f" stroked="f">
            <v:textbox style="mso-next-textbox:#_x0000_s1027" inset="0,0,0,0">
              <w:txbxContent>
                <w:p w:rsidR="001D5EA5" w:rsidRPr="00DC404C" w:rsidRDefault="001D5EA5" w:rsidP="00B31C6D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198095, Российская Федерация, г. Санкт-Петербург, ул. </w:t>
                  </w:r>
                  <w:r w:rsidRPr="00DC404C">
                    <w:rPr>
                      <w:rFonts w:ascii="Times New Roman" w:hAnsi="Times New Roman"/>
                      <w:color w:val="000000"/>
                    </w:rPr>
                    <w:t>Маршала Говорова, д. 35, Лит. А., офис 318</w:t>
                  </w:r>
                </w:p>
                <w:p w:rsidR="001D5EA5" w:rsidRPr="00DC404C" w:rsidRDefault="001D5EA5" w:rsidP="00B31C6D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  <w:p w:rsidR="001D5EA5" w:rsidRPr="002C2DEC" w:rsidRDefault="001D5EA5" w:rsidP="00B31C6D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lang w:val="ru-RU"/>
                    </w:rPr>
                  </w:pPr>
                  <w:r w:rsidRPr="002C2DEC">
                    <w:rPr>
                      <w:rFonts w:ascii="Times New Roman" w:hAnsi="Times New Roman"/>
                      <w:color w:val="000000"/>
                      <w:lang w:val="ru-RU"/>
                    </w:rPr>
                    <w:t>р/с 40702810115000005052 филиал ОПЕРУ ОАО Банк ВТБ в Санкт-Петербургег. Санкт-Петербург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028" style="position:absolute;margin-left:0;margin-top:103pt;width:595.8pt;height:3.1pt;z-index:-251610624;mso-position-horizontal-relative:page;mso-position-vertical-relative:page" coordorigin="-11,1624" coordsize="11916,62">
            <v:group id="_x0000_s1029" style="position:absolute;top:1636;width:11893;height:2" coordorigin=",1636" coordsize="11893,2">
              <v:shape id="_x0000_s1030" style="position:absolute;top:1636;width:11893;height:2" coordorigin=",1636" coordsize="11893,0" path="m,1636r11893,e" filled="f" strokecolor="#79c2d9" strokeweight="1.12pt">
                <v:path arrowok="t"/>
              </v:shape>
            </v:group>
            <v:group id="_x0000_s1031" style="position:absolute;top:1675;width:11893;height:2" coordorigin=",1675" coordsize="11893,2">
              <v:shape id="_x0000_s1032" style="position:absolute;top:1675;width:11893;height:2" coordorigin=",1675" coordsize="11893,0" path="m,1675r11893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62.6pt;margin-top:110.1pt;width:4in;height:209.7pt;z-index:-251708928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1034" style="position:absolute;margin-left:-.45pt;margin-top:708.4pt;width:596.15pt;height:3.1pt;z-index:-251707904;mso-position-horizontal-relative:page;mso-position-vertical-relative:page" coordorigin="-9,14168" coordsize="11923,62">
            <v:group id="_x0000_s1035" style="position:absolute;left:2;top:14179;width:11898;height:2" coordorigin="2,14179" coordsize="11898,2">
              <v:shape id="_x0000_s1036" style="position:absolute;left:2;top:14179;width:11898;height:2" coordorigin="2,14179" coordsize="11898,0" path="m2,14179r11898,e" filled="f" strokecolor="#79c2d9" strokeweight="1.12pt">
                <v:path arrowok="t"/>
              </v:shape>
            </v:group>
            <v:group id="_x0000_s1037" style="position:absolute;left:2;top:14219;width:11898;height:2" coordorigin="2,14219" coordsize="11898,2">
              <v:shape id="_x0000_s1038" style="position:absolute;left:2;top:14219;width:11898;height:2" coordorigin="2,14219" coordsize="11898,0" path="m2,14219r11898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039" type="#_x0000_t75" style="position:absolute;margin-left:168.1pt;margin-top:522.35pt;width:265.25pt;height:150.8pt;z-index:-25170688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0" type="#_x0000_t202" style="position:absolute;margin-left:55.05pt;margin-top:352.3pt;width:485.55pt;height:130pt;z-index:-251705856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spacing w:line="428" w:lineRule="exact"/>
                    <w:ind w:right="1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B31C6D">
                    <w:rPr>
                      <w:rFonts w:ascii="Times New Roman" w:hAnsi="Times New Roman"/>
                      <w:b/>
                      <w:sz w:val="40"/>
                      <w:lang w:val="ru-RU"/>
                    </w:rPr>
                    <w:t>ПАСПОРТ</w:t>
                  </w:r>
                </w:p>
                <w:p w:rsidR="001D5EA5" w:rsidRPr="00B31C6D" w:rsidRDefault="001D5EA5">
                  <w:pPr>
                    <w:spacing w:before="260"/>
                    <w:ind w:right="1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B31C6D"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  <w:t>№</w:t>
                  </w:r>
                  <w:r w:rsidRPr="00B31C6D">
                    <w:rPr>
                      <w:rFonts w:ascii="Times New Roman" w:hAnsi="Times New Roman"/>
                      <w:spacing w:val="-12"/>
                      <w:sz w:val="40"/>
                      <w:szCs w:val="40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06</w:t>
                  </w:r>
                  <w:r w:rsidRPr="00B31C6D">
                    <w:rPr>
                      <w:rFonts w:ascii="Times New Roman" w:hAnsi="Times New Roman"/>
                      <w:b/>
                      <w:bCs/>
                      <w:spacing w:val="-12"/>
                      <w:sz w:val="40"/>
                      <w:szCs w:val="40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&amp;</w:t>
                  </w:r>
                  <w:r w:rsidRPr="00B31C6D">
                    <w:rPr>
                      <w:rFonts w:ascii="Times New Roman" w:hAnsi="Times New Roman"/>
                      <w:b/>
                      <w:bCs/>
                      <w:spacing w:val="-11"/>
                      <w:sz w:val="40"/>
                      <w:szCs w:val="40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07_15</w:t>
                  </w:r>
                  <w:r w:rsidRPr="00B31C6D">
                    <w:rPr>
                      <w:rFonts w:ascii="Times New Roman" w:hAnsi="Times New Roman"/>
                      <w:b/>
                      <w:bCs/>
                      <w:spacing w:val="-12"/>
                      <w:sz w:val="40"/>
                      <w:szCs w:val="40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-ПС02-АТХ</w:t>
                  </w:r>
                </w:p>
                <w:p w:rsidR="001D5EA5" w:rsidRPr="00B31C6D" w:rsidRDefault="001D5EA5">
                  <w:pPr>
                    <w:spacing w:line="720" w:lineRule="atLeast"/>
                    <w:ind w:left="20" w:right="17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B31C6D">
                    <w:rPr>
                      <w:rFonts w:ascii="Times New Roman" w:hAnsi="Times New Roman"/>
                      <w:sz w:val="40"/>
                      <w:lang w:val="ru-RU"/>
                    </w:rPr>
                    <w:t>СИСТЕМА</w:t>
                  </w:r>
                  <w:r w:rsidRPr="00B31C6D">
                    <w:rPr>
                      <w:rFonts w:ascii="Times New Roman" w:hAnsi="Times New Roman"/>
                      <w:spacing w:val="-32"/>
                      <w:sz w:val="40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40"/>
                      <w:lang w:val="ru-RU"/>
                    </w:rPr>
                    <w:t>УДАЛЕННОЙ</w:t>
                  </w:r>
                  <w:r w:rsidRPr="00B31C6D">
                    <w:rPr>
                      <w:rFonts w:ascii="Times New Roman" w:hAnsi="Times New Roman"/>
                      <w:spacing w:val="-30"/>
                      <w:sz w:val="40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40"/>
                      <w:lang w:val="ru-RU"/>
                    </w:rPr>
                    <w:t>СИГНАЛИЗАЦИИ</w:t>
                  </w:r>
                  <w:r w:rsidRPr="00B31C6D">
                    <w:rPr>
                      <w:rFonts w:ascii="Times New Roman" w:hAnsi="Times New Roman"/>
                      <w:spacing w:val="-31"/>
                      <w:sz w:val="40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40"/>
                      <w:lang w:val="ru-RU"/>
                    </w:rPr>
                    <w:t>УРОВНЯ</w:t>
                  </w:r>
                  <w:r w:rsidRPr="00B31C6D">
                    <w:rPr>
                      <w:rFonts w:ascii="Times New Roman" w:hAnsi="Times New Roman"/>
                      <w:w w:val="99"/>
                      <w:sz w:val="40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40"/>
                      <w:lang w:val="ru-RU"/>
                    </w:rPr>
                    <w:t>(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ДЛЯ</w:t>
                  </w:r>
                  <w:r w:rsidRPr="00B31C6D">
                    <w:rPr>
                      <w:rFonts w:ascii="Times New Roman" w:hAnsi="Times New Roman"/>
                      <w:spacing w:val="-1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 xml:space="preserve">СИГНАЛИЗАТОРА «АРМАТЕХ» </w:t>
                  </w:r>
                  <w:r>
                    <w:rPr>
                      <w:rFonts w:ascii="Times New Roman" w:hAnsi="Times New Roman"/>
                      <w:sz w:val="28"/>
                    </w:rPr>
                    <w:t>LC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2-1 «жир/масло»</w:t>
                  </w:r>
                  <w:r w:rsidRPr="00B31C6D">
                    <w:rPr>
                      <w:rFonts w:ascii="Times New Roman" w:hAnsi="Times New Roman"/>
                      <w:spacing w:val="-1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и «песок»)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1" type="#_x0000_t202" style="position:absolute;margin-left:245.05pt;margin-top:716.7pt;width:105.5pt;height:16pt;z-index:-25170483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line="306" w:lineRule="exact"/>
                    <w:ind w:left="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404040"/>
                      <w:spacing w:val="-1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pacing w:val="-4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</w:rPr>
                    <w:t>“Арматех”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2" type="#_x0000_t202" style="position:absolute;margin-left:188.8pt;margin-top:750.25pt;width:217.35pt;height:83.4pt;z-index:-251703808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spacing w:line="306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B31C6D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г.Санкт-Петербург</w:t>
                  </w:r>
                </w:p>
                <w:p w:rsidR="001D5EA5" w:rsidRPr="00B31C6D" w:rsidRDefault="001D5EA5">
                  <w:pPr>
                    <w:spacing w:before="12" w:line="248" w:lineRule="auto"/>
                    <w:ind w:left="20" w:right="17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B31C6D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(812)</w:t>
                  </w:r>
                  <w:r w:rsidRPr="00B31C6D">
                    <w:rPr>
                      <w:rFonts w:ascii="Times New Roman" w:hAnsi="Times New Roman"/>
                      <w:b/>
                      <w:color w:val="404040"/>
                      <w:spacing w:val="-21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740-75-02</w:t>
                  </w:r>
                  <w:r w:rsidRPr="00B31C6D">
                    <w:rPr>
                      <w:rFonts w:ascii="Times New Roman" w:hAnsi="Times New Roman"/>
                      <w:b/>
                      <w:color w:val="404040"/>
                      <w:spacing w:val="-21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(многоканальный)</w:t>
                  </w:r>
                  <w:r w:rsidRPr="00B31C6D">
                    <w:rPr>
                      <w:rFonts w:ascii="Times New Roman" w:hAnsi="Times New Roman"/>
                      <w:b/>
                      <w:color w:val="404040"/>
                      <w:w w:val="99"/>
                      <w:sz w:val="28"/>
                      <w:lang w:val="ru-RU"/>
                    </w:rPr>
                    <w:t xml:space="preserve"> </w:t>
                  </w:r>
                  <w:hyperlink r:id="rId7">
                    <w:r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</w:rPr>
                      <w:t>info</w:t>
                    </w:r>
                    <w:r w:rsidRPr="00B31C6D"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  <w:lang w:val="ru-RU"/>
                      </w:rPr>
                      <w:t>@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</w:rPr>
                      <w:t>armatech</w:t>
                    </w:r>
                    <w:r w:rsidRPr="00B31C6D"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</w:rPr>
                      <w:t>ru</w:t>
                    </w:r>
                  </w:hyperlink>
                  <w:r w:rsidRPr="00B31C6D">
                    <w:rPr>
                      <w:rFonts w:ascii="Times New Roman" w:hAnsi="Times New Roman"/>
                      <w:color w:val="0000FF"/>
                      <w:w w:val="99"/>
                      <w:sz w:val="28"/>
                      <w:lang w:val="ru-RU"/>
                    </w:rPr>
                    <w:t xml:space="preserve"> </w:t>
                  </w:r>
                  <w:hyperlink r:id="rId8">
                    <w:r w:rsidRPr="00B31C6D">
                      <w:rPr>
                        <w:rFonts w:ascii="Times New Roman" w:hAnsi="Times New Roman"/>
                        <w:color w:val="0000FF"/>
                        <w:w w:val="99"/>
                        <w:sz w:val="28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http</w:t>
                    </w:r>
                    <w:r w:rsidRPr="00B31C6D"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www</w:t>
                    </w:r>
                    <w:r w:rsidRPr="00B31C6D"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armatech</w:t>
                    </w:r>
                    <w:r w:rsidRPr="00B31C6D"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ru</w:t>
                    </w:r>
                  </w:hyperlink>
                </w:p>
                <w:p w:rsidR="001D5EA5" w:rsidRDefault="001D5EA5">
                  <w:pPr>
                    <w:pStyle w:val="BodyText"/>
                    <w:spacing w:before="26" w:line="321" w:lineRule="exact"/>
                    <w:ind w:left="0" w:right="10"/>
                    <w:jc w:val="center"/>
                    <w:rPr>
                      <w:rFonts w:ascii="Minion Pro" w:hAnsi="Minion Pro" w:cs="Minion Pro"/>
                    </w:rPr>
                  </w:pPr>
                  <w:r>
                    <w:rPr>
                      <w:rFonts w:ascii="Minion Pro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1D5EA5" w:rsidRDefault="001D5EA5">
      <w:pPr>
        <w:rPr>
          <w:sz w:val="2"/>
          <w:szCs w:val="2"/>
        </w:rPr>
        <w:sectPr w:rsidR="001D5EA5">
          <w:type w:val="continuous"/>
          <w:pgSz w:w="11910" w:h="16840"/>
          <w:pgMar w:top="80" w:right="0" w:bottom="0" w:left="0" w:header="720" w:footer="720" w:gutter="0"/>
          <w:cols w:space="720"/>
        </w:sectPr>
      </w:pPr>
    </w:p>
    <w:p w:rsidR="001D5EA5" w:rsidRDefault="001D5EA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043" type="#_x0000_t202" style="position:absolute;margin-left:294.7pt;margin-top:57.1pt;width:65.2pt;height:14pt;z-index:-25170278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Содержание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4" type="#_x0000_t202" style="position:absolute;margin-left:84.1pt;margin-top:98.5pt;width:485.95pt;height:221pt;z-index:-25170176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0"/>
                      <w:tab w:val="right" w:leader="dot" w:pos="9699"/>
                    </w:tabs>
                    <w:spacing w:line="265" w:lineRule="exact"/>
                  </w:pPr>
                  <w:hyperlink w:anchor="_bookmark0" w:history="1">
                    <w:r>
                      <w:rPr>
                        <w:spacing w:val="-1"/>
                      </w:rPr>
                      <w:t>Введение</w:t>
                    </w:r>
                    <w:r>
                      <w:rPr>
                        <w:spacing w:val="-1"/>
                      </w:rPr>
                      <w:tab/>
                    </w:r>
                    <w:r>
                      <w:t>3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0"/>
                      <w:tab w:val="right" w:leader="dot" w:pos="9699"/>
                    </w:tabs>
                    <w:spacing w:before="138"/>
                  </w:pPr>
                  <w:hyperlink w:anchor="_bookmark1" w:history="1">
                    <w:r>
                      <w:rPr>
                        <w:spacing w:val="-1"/>
                      </w:rPr>
                      <w:t>Назначение</w:t>
                    </w:r>
                    <w:r>
                      <w:t xml:space="preserve"> изделия</w:t>
                    </w:r>
                    <w:r>
                      <w:tab/>
                      <w:t>3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0"/>
                      <w:tab w:val="right" w:leader="dot" w:pos="9699"/>
                    </w:tabs>
                    <w:spacing w:before="138"/>
                  </w:pPr>
                  <w:hyperlink w:anchor="_bookmark2" w:history="1">
                    <w:r>
                      <w:rPr>
                        <w:spacing w:val="-1"/>
                      </w:rPr>
                      <w:t>Технические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характеристики</w:t>
                    </w:r>
                    <w:r>
                      <w:rPr>
                        <w:spacing w:val="-1"/>
                      </w:rPr>
                      <w:tab/>
                    </w:r>
                    <w:r>
                      <w:t>3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0"/>
                      <w:tab w:val="right" w:leader="dot" w:pos="9699"/>
                    </w:tabs>
                    <w:spacing w:before="138"/>
                  </w:pPr>
                  <w:hyperlink w:anchor="_bookmark3" w:history="1">
                    <w:r>
                      <w:t>Комплект</w:t>
                    </w:r>
                    <w:r>
                      <w:rPr>
                        <w:spacing w:val="-1"/>
                      </w:rPr>
                      <w:t xml:space="preserve"> поставки</w:t>
                    </w:r>
                    <w:r>
                      <w:rPr>
                        <w:spacing w:val="-1"/>
                      </w:rPr>
                      <w:tab/>
                    </w:r>
                    <w:r>
                      <w:t>4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0"/>
                      <w:tab w:val="right" w:leader="dot" w:pos="9699"/>
                    </w:tabs>
                    <w:spacing w:before="138"/>
                  </w:pPr>
                  <w:hyperlink w:anchor="_bookmark4" w:history="1">
                    <w:r>
                      <w:rPr>
                        <w:spacing w:val="-1"/>
                      </w:rPr>
                      <w:t>Устройство</w:t>
                    </w:r>
                    <w:r>
                      <w:t xml:space="preserve"> и принцип </w:t>
                    </w:r>
                    <w:r>
                      <w:rPr>
                        <w:spacing w:val="-1"/>
                      </w:rPr>
                      <w:t>работы</w:t>
                    </w:r>
                    <w:r>
                      <w:rPr>
                        <w:spacing w:val="-1"/>
                      </w:rPr>
                      <w:tab/>
                    </w:r>
                    <w:r>
                      <w:t>4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0"/>
                      <w:tab w:val="right" w:leader="dot" w:pos="9699"/>
                    </w:tabs>
                    <w:spacing w:before="138"/>
                  </w:pPr>
                  <w:hyperlink w:anchor="_bookmark5" w:history="1">
                    <w:r>
                      <w:t>Указание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мер</w:t>
                    </w:r>
                    <w:r>
                      <w:rPr>
                        <w:spacing w:val="-1"/>
                      </w:rPr>
                      <w:t xml:space="preserve"> безопасности</w:t>
                    </w:r>
                    <w:r>
                      <w:rPr>
                        <w:spacing w:val="-1"/>
                      </w:rPr>
                      <w:tab/>
                    </w:r>
                    <w:r>
                      <w:t>5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0"/>
                      <w:tab w:val="right" w:leader="dot" w:pos="9699"/>
                    </w:tabs>
                    <w:spacing w:before="138"/>
                  </w:pPr>
                  <w:hyperlink w:anchor="_bookmark6" w:history="1">
                    <w:r>
                      <w:rPr>
                        <w:spacing w:val="-1"/>
                      </w:rPr>
                      <w:t>Размещение</w:t>
                    </w:r>
                    <w:r>
                      <w:t xml:space="preserve"> и монтаж</w:t>
                    </w:r>
                    <w:r>
                      <w:tab/>
                      <w:t>5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0"/>
                      <w:tab w:val="right" w:leader="dot" w:pos="9699"/>
                    </w:tabs>
                    <w:spacing w:before="138"/>
                  </w:pPr>
                  <w:hyperlink w:anchor="_bookmark7" w:history="1">
                    <w:r>
                      <w:rPr>
                        <w:spacing w:val="-1"/>
                      </w:rPr>
                      <w:t>Техническое обслуживание</w:t>
                    </w:r>
                    <w:r>
                      <w:rPr>
                        <w:spacing w:val="-1"/>
                      </w:rPr>
                      <w:tab/>
                    </w:r>
                    <w:r>
                      <w:t>6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0"/>
                      <w:tab w:val="right" w:leader="dot" w:pos="9699"/>
                    </w:tabs>
                    <w:spacing w:before="138"/>
                  </w:pPr>
                  <w:hyperlink w:anchor="_bookmark8" w:history="1">
                    <w:r>
                      <w:rPr>
                        <w:spacing w:val="-1"/>
                      </w:rPr>
                      <w:t>Транспортирование</w:t>
                    </w:r>
                    <w:r>
                      <w:t xml:space="preserve"> и хранение</w:t>
                    </w:r>
                    <w:r>
                      <w:tab/>
                      <w:t>6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80"/>
                      <w:tab w:val="right" w:leader="dot" w:pos="9699"/>
                    </w:tabs>
                    <w:spacing w:before="138"/>
                    <w:ind w:left="380" w:hanging="360"/>
                  </w:pPr>
                  <w:hyperlink w:anchor="_bookmark9" w:history="1">
                    <w:r>
                      <w:rPr>
                        <w:spacing w:val="-1"/>
                      </w:rPr>
                      <w:t xml:space="preserve">Свидетельство </w:t>
                    </w:r>
                    <w:r>
                      <w:t>о приемке</w:t>
                    </w:r>
                    <w:r>
                      <w:tab/>
                      <w:t>6</w:t>
                    </w:r>
                  </w:hyperlink>
                </w:p>
                <w:p w:rsidR="001D5EA5" w:rsidRDefault="001D5EA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80"/>
                      <w:tab w:val="right" w:leader="dot" w:pos="9699"/>
                    </w:tabs>
                    <w:spacing w:before="138"/>
                    <w:ind w:left="380" w:hanging="360"/>
                  </w:pPr>
                  <w:hyperlink w:anchor="_bookmark10" w:history="1">
                    <w:r>
                      <w:t>Гарантии изготовителя</w:t>
                    </w:r>
                    <w:r>
                      <w:tab/>
                      <w:t>7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5" type="#_x0000_t202" style="position:absolute;margin-left:84.1pt;margin-top:374.5pt;width:75.85pt;height:14pt;z-index:-25170073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Приложение</w:t>
                  </w:r>
                  <w:r>
                    <w:t xml:space="preserve"> 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6" type="#_x0000_t202" style="position:absolute;margin-left:163.95pt;margin-top:374.5pt;width:216.3pt;height:14pt;z-index:-25169971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«Принципиальные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электрические схемы»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7" type="#_x0000_t202" style="position:absolute;margin-left:84.1pt;margin-top:402.1pt;width:75.85pt;height:14pt;z-index:-25169868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Приложение</w:t>
                  </w:r>
                  <w:r>
                    <w:t xml:space="preserve"> 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8" type="#_x0000_t202" style="position:absolute;margin-left:163.95pt;margin-top:402.1pt;width:164.1pt;height:14pt;z-index:-25169766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«Инструкция по эксплуатации»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9" type="#_x0000_t202" style="position:absolute;margin-left:84.1pt;margin-top:429.6pt;width:75.85pt;height:14pt;z-index:-25169664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Приложение</w:t>
                  </w:r>
                  <w:r>
                    <w:t xml:space="preserve"> 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0" type="#_x0000_t202" style="position:absolute;margin-left:163.95pt;margin-top:429.6pt;width:83.6pt;height:14pt;z-index:-25169561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«Сертификаты»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1" type="#_x0000_t202" style="position:absolute;margin-left:562.45pt;margin-top:742.65pt;width:8pt;height:14pt;z-index:-25169459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</w:p>
    <w:p w:rsidR="001D5EA5" w:rsidRDefault="001D5EA5">
      <w:pPr>
        <w:rPr>
          <w:sz w:val="2"/>
          <w:szCs w:val="2"/>
        </w:rPr>
        <w:sectPr w:rsidR="001D5EA5">
          <w:pgSz w:w="12240" w:h="15840"/>
          <w:pgMar w:top="1060" w:right="720" w:bottom="280" w:left="1580" w:header="720" w:footer="720" w:gutter="0"/>
          <w:cols w:space="720"/>
        </w:sectPr>
      </w:pPr>
    </w:p>
    <w:p w:rsidR="001D5EA5" w:rsidRDefault="001D5EA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052" type="#_x0000_t202" style="position:absolute;margin-left:84.1pt;margin-top:57.35pt;width:486.45pt;height:162.1pt;z-index:-251693568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tabs>
                      <w:tab w:val="left" w:pos="4969"/>
                    </w:tabs>
                    <w:spacing w:line="306" w:lineRule="exact"/>
                    <w:ind w:left="4404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bookmarkStart w:id="0" w:name="_bookmark0"/>
                  <w:bookmarkEnd w:id="0"/>
                  <w:r w:rsidRPr="00B31C6D">
                    <w:rPr>
                      <w:rFonts w:ascii="Times New Roman" w:hAnsi="Times New Roman"/>
                      <w:sz w:val="24"/>
                      <w:lang w:val="ru-RU"/>
                    </w:rPr>
                    <w:t>1.</w:t>
                  </w:r>
                  <w:r w:rsidRPr="00B31C6D">
                    <w:rPr>
                      <w:rFonts w:ascii="Times New Roman" w:hAnsi="Times New Roman"/>
                      <w:sz w:val="24"/>
                      <w:lang w:val="ru-RU"/>
                    </w:rPr>
                    <w:tab/>
                  </w:r>
                  <w:r w:rsidRPr="00B31C6D">
                    <w:rPr>
                      <w:rFonts w:ascii="Times New Roman" w:hAnsi="Times New Roman"/>
                      <w:spacing w:val="-1"/>
                      <w:sz w:val="28"/>
                      <w:lang w:val="ru-RU"/>
                    </w:rPr>
                    <w:t>Введение.</w:t>
                  </w:r>
                </w:p>
                <w:p w:rsidR="001D5EA5" w:rsidRPr="00B31C6D" w:rsidRDefault="001D5EA5">
                  <w:pPr>
                    <w:pStyle w:val="BodyText"/>
                    <w:tabs>
                      <w:tab w:val="left" w:pos="2567"/>
                      <w:tab w:val="left" w:pos="4307"/>
                      <w:tab w:val="left" w:pos="4649"/>
                      <w:tab w:val="left" w:pos="6204"/>
                      <w:tab w:val="left" w:pos="7545"/>
                      <w:tab w:val="left" w:pos="7908"/>
                      <w:tab w:val="left" w:pos="9459"/>
                    </w:tabs>
                    <w:spacing w:before="160" w:line="360" w:lineRule="auto"/>
                    <w:ind w:right="17" w:firstLine="850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Настоящий</w:t>
                  </w:r>
                  <w:r w:rsidRPr="00B31C6D">
                    <w:rPr>
                      <w:lang w:val="ru-RU"/>
                    </w:rPr>
                    <w:t xml:space="preserve"> паспорт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системы</w:t>
                  </w:r>
                  <w:r w:rsidRPr="00B31C6D">
                    <w:rPr>
                      <w:b/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удаленной</w:t>
                  </w:r>
                  <w:r w:rsidRPr="00B31C6D">
                    <w:rPr>
                      <w:b/>
                      <w:spacing w:val="-1"/>
                      <w:lang w:val="ru-RU"/>
                    </w:rPr>
                    <w:t xml:space="preserve"> сигнализации</w:t>
                  </w:r>
                  <w:r w:rsidRPr="00B31C6D">
                    <w:rPr>
                      <w:b/>
                      <w:lang w:val="ru-RU"/>
                    </w:rPr>
                    <w:t xml:space="preserve"> уровня</w:t>
                  </w:r>
                  <w:r w:rsidRPr="00B31C6D">
                    <w:rPr>
                      <w:b/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 xml:space="preserve">(далее </w:t>
                  </w:r>
                  <w:r w:rsidRPr="00B31C6D">
                    <w:rPr>
                      <w:b/>
                      <w:spacing w:val="-1"/>
                      <w:lang w:val="ru-RU"/>
                    </w:rPr>
                    <w:t>СУСУ)</w:t>
                  </w:r>
                  <w:r w:rsidRPr="00B31C6D">
                    <w:rPr>
                      <w:b/>
                      <w:spacing w:val="2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w w:val="99"/>
                      <w:lang w:val="ru-RU"/>
                    </w:rPr>
                    <w:t>06&amp;07_15-</w:t>
                  </w:r>
                  <w:r w:rsidRPr="00B31C6D">
                    <w:rPr>
                      <w:spacing w:val="-1"/>
                      <w:lang w:val="ru-RU"/>
                    </w:rPr>
                    <w:t>ПС02-АТХ</w:t>
                  </w:r>
                  <w:r w:rsidRPr="00B31C6D">
                    <w:rPr>
                      <w:b/>
                      <w:spacing w:val="-1"/>
                      <w:lang w:val="ru-RU"/>
                    </w:rPr>
                    <w:t>,</w:t>
                  </w:r>
                  <w:r w:rsidRPr="00B31C6D">
                    <w:rPr>
                      <w:b/>
                      <w:lang w:val="ru-RU"/>
                    </w:rPr>
                    <w:tab/>
                  </w:r>
                  <w:r w:rsidRPr="00B31C6D">
                    <w:rPr>
                      <w:lang w:val="ru-RU"/>
                    </w:rPr>
                    <w:t>объединенный</w:t>
                  </w:r>
                  <w:r w:rsidRPr="00B31C6D">
                    <w:rPr>
                      <w:lang w:val="ru-RU"/>
                    </w:rPr>
                    <w:tab/>
                    <w:t>с</w:t>
                  </w:r>
                  <w:r w:rsidRPr="00B31C6D">
                    <w:rPr>
                      <w:lang w:val="ru-RU"/>
                    </w:rPr>
                    <w:tab/>
                    <w:t>техническим</w:t>
                  </w:r>
                  <w:r w:rsidRPr="00B31C6D">
                    <w:rPr>
                      <w:lang w:val="ru-RU"/>
                    </w:rPr>
                    <w:tab/>
                  </w:r>
                  <w:r w:rsidRPr="00B31C6D">
                    <w:rPr>
                      <w:spacing w:val="-1"/>
                      <w:lang w:val="ru-RU"/>
                    </w:rPr>
                    <w:t>описанием</w:t>
                  </w:r>
                  <w:r w:rsidRPr="00B31C6D">
                    <w:rPr>
                      <w:lang w:val="ru-RU"/>
                    </w:rPr>
                    <w:tab/>
                    <w:t>и</w:t>
                  </w:r>
                  <w:r w:rsidRPr="00B31C6D">
                    <w:rPr>
                      <w:lang w:val="ru-RU"/>
                    </w:rPr>
                    <w:tab/>
                  </w:r>
                  <w:r w:rsidRPr="00B31C6D">
                    <w:rPr>
                      <w:spacing w:val="-1"/>
                      <w:lang w:val="ru-RU"/>
                    </w:rPr>
                    <w:t>инструкцией</w:t>
                  </w:r>
                  <w:r w:rsidRPr="00B31C6D">
                    <w:rPr>
                      <w:lang w:val="ru-RU"/>
                    </w:rPr>
                    <w:tab/>
                  </w:r>
                  <w:r w:rsidRPr="00B31C6D">
                    <w:rPr>
                      <w:spacing w:val="-1"/>
                      <w:lang w:val="ru-RU"/>
                    </w:rPr>
                    <w:t>по</w:t>
                  </w:r>
                  <w:r w:rsidRPr="00B31C6D">
                    <w:rPr>
                      <w:spacing w:val="3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эксплуатации,  </w:t>
                  </w:r>
                  <w:r w:rsidRPr="00B31C6D">
                    <w:rPr>
                      <w:spacing w:val="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является  </w:t>
                  </w:r>
                  <w:r w:rsidRPr="00B31C6D">
                    <w:rPr>
                      <w:spacing w:val="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документом,</w:t>
                  </w:r>
                  <w:r w:rsidRPr="00B31C6D">
                    <w:rPr>
                      <w:lang w:val="ru-RU"/>
                    </w:rPr>
                    <w:t xml:space="preserve">  </w:t>
                  </w:r>
                  <w:r w:rsidRPr="00B31C6D">
                    <w:rPr>
                      <w:spacing w:val="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удостоверяющим  </w:t>
                  </w:r>
                  <w:r w:rsidRPr="00B31C6D">
                    <w:rPr>
                      <w:spacing w:val="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гарантированные</w:t>
                  </w:r>
                  <w:r w:rsidRPr="00B31C6D">
                    <w:rPr>
                      <w:lang w:val="ru-RU"/>
                    </w:rPr>
                    <w:t xml:space="preserve">  </w:t>
                  </w:r>
                  <w:r w:rsidRPr="00B31C6D">
                    <w:rPr>
                      <w:spacing w:val="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предприятием-</w:t>
                  </w:r>
                  <w:r w:rsidRPr="00B31C6D">
                    <w:rPr>
                      <w:spacing w:val="2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изготовителем</w:t>
                  </w:r>
                  <w:r w:rsidRPr="00B31C6D">
                    <w:rPr>
                      <w:spacing w:val="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основные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 xml:space="preserve">параметры </w:t>
                  </w:r>
                  <w:r w:rsidRPr="00B31C6D">
                    <w:rPr>
                      <w:lang w:val="ru-RU"/>
                    </w:rPr>
                    <w:t xml:space="preserve">и технические </w:t>
                  </w:r>
                  <w:r w:rsidRPr="00B31C6D">
                    <w:rPr>
                      <w:spacing w:val="-1"/>
                      <w:lang w:val="ru-RU"/>
                    </w:rPr>
                    <w:t>характеристики</w:t>
                  </w:r>
                  <w:r w:rsidRPr="00B31C6D">
                    <w:rPr>
                      <w:spacing w:val="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ДП.</w:t>
                  </w:r>
                </w:p>
                <w:p w:rsidR="001D5EA5" w:rsidRPr="00B31C6D" w:rsidRDefault="001D5EA5">
                  <w:pPr>
                    <w:pStyle w:val="BodyText"/>
                    <w:spacing w:before="5"/>
                    <w:ind w:left="870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Кроме</w:t>
                  </w:r>
                  <w:r w:rsidRPr="00B31C6D">
                    <w:rPr>
                      <w:spacing w:val="3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того,</w:t>
                  </w:r>
                  <w:r w:rsidRPr="00B31C6D">
                    <w:rPr>
                      <w:spacing w:val="3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документ</w:t>
                  </w:r>
                  <w:r w:rsidRPr="00B31C6D">
                    <w:rPr>
                      <w:spacing w:val="3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позволяет</w:t>
                  </w:r>
                  <w:r w:rsidRPr="00B31C6D">
                    <w:rPr>
                      <w:spacing w:val="3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ознакомиться</w:t>
                  </w:r>
                  <w:r w:rsidRPr="00B31C6D">
                    <w:rPr>
                      <w:spacing w:val="3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</w:t>
                  </w:r>
                  <w:r w:rsidRPr="00B31C6D">
                    <w:rPr>
                      <w:spacing w:val="3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устройством</w:t>
                  </w:r>
                  <w:r w:rsidRPr="00B31C6D">
                    <w:rPr>
                      <w:spacing w:val="3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3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принципом</w:t>
                  </w:r>
                  <w:r w:rsidRPr="00B31C6D">
                    <w:rPr>
                      <w:spacing w:val="36"/>
                      <w:lang w:val="ru-RU"/>
                    </w:rPr>
                    <w:t xml:space="preserve"> </w:t>
                  </w:r>
                  <w:r w:rsidRPr="00B31C6D">
                    <w:rPr>
                      <w:spacing w:val="-2"/>
                      <w:lang w:val="ru-RU"/>
                    </w:rPr>
                    <w:t>работы</w:t>
                  </w:r>
                </w:p>
                <w:p w:rsidR="001D5EA5" w:rsidRPr="00B31C6D" w:rsidRDefault="001D5EA5">
                  <w:pPr>
                    <w:pStyle w:val="BodyText"/>
                    <w:spacing w:before="4" w:line="410" w:lineRule="atLeast"/>
                    <w:ind w:right="18"/>
                    <w:rPr>
                      <w:lang w:val="ru-RU"/>
                    </w:rPr>
                  </w:pPr>
                  <w:r w:rsidRPr="00B31C6D">
                    <w:rPr>
                      <w:b/>
                      <w:spacing w:val="-1"/>
                      <w:lang w:val="ru-RU"/>
                    </w:rPr>
                    <w:t>СУСУ</w:t>
                  </w:r>
                  <w:r w:rsidRPr="00B31C6D">
                    <w:rPr>
                      <w:b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spacing w:val="4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spacing w:val="4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устанавливает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правила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4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его </w:t>
                  </w:r>
                  <w:r w:rsidRPr="00B31C6D">
                    <w:rPr>
                      <w:spacing w:val="4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эксплуатации, 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соблюдение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44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которых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4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обеспечивает</w:t>
                  </w:r>
                  <w:r w:rsidRPr="00B31C6D">
                    <w:rPr>
                      <w:spacing w:val="6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поддержание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spacing w:val="-1"/>
                      <w:lang w:val="ru-RU"/>
                    </w:rPr>
                    <w:t>СУСУ</w:t>
                  </w:r>
                  <w:r w:rsidRPr="00B31C6D">
                    <w:rPr>
                      <w:b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в </w:t>
                  </w:r>
                  <w:r w:rsidRPr="00B31C6D">
                    <w:rPr>
                      <w:spacing w:val="-1"/>
                      <w:lang w:val="ru-RU"/>
                    </w:rPr>
                    <w:t>постоянной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готовности</w:t>
                  </w:r>
                  <w:r w:rsidRPr="00B31C6D">
                    <w:rPr>
                      <w:spacing w:val="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к</w:t>
                  </w:r>
                  <w:r w:rsidRPr="00B31C6D">
                    <w:rPr>
                      <w:spacing w:val="-1"/>
                      <w:lang w:val="ru-RU"/>
                    </w:rPr>
                    <w:t xml:space="preserve"> работе.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3" type="#_x0000_t202" style="position:absolute;margin-left:84.1pt;margin-top:247.05pt;width:486.35pt;height:58.65pt;z-index:-251692544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spacing w:line="306" w:lineRule="exact"/>
                    <w:ind w:left="3907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bookmarkStart w:id="1" w:name="2._Назначение_изделия."/>
                  <w:bookmarkStart w:id="2" w:name="_bookmark1"/>
                  <w:bookmarkEnd w:id="1"/>
                  <w:bookmarkEnd w:id="2"/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2.</w:t>
                  </w:r>
                  <w:r w:rsidRPr="00B31C6D">
                    <w:rPr>
                      <w:rFonts w:ascii="Times New Roman" w:hAnsi="Times New Roman"/>
                      <w:spacing w:val="-15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Назначение</w:t>
                  </w:r>
                  <w:r w:rsidRPr="00B31C6D">
                    <w:rPr>
                      <w:rFonts w:ascii="Times New Roman" w:hAnsi="Times New Roman"/>
                      <w:spacing w:val="-14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pacing w:val="-1"/>
                      <w:sz w:val="28"/>
                      <w:lang w:val="ru-RU"/>
                    </w:rPr>
                    <w:t>изделия.</w:t>
                  </w:r>
                </w:p>
                <w:p w:rsidR="001D5EA5" w:rsidRPr="00B31C6D" w:rsidRDefault="001D5EA5">
                  <w:pPr>
                    <w:pStyle w:val="BodyText"/>
                    <w:spacing w:before="161"/>
                    <w:ind w:left="870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Система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удаленной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сигнализации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уровня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</w:t>
                  </w:r>
                  <w:r w:rsidRPr="00B31C6D">
                    <w:rPr>
                      <w:b/>
                      <w:spacing w:val="-1"/>
                      <w:lang w:val="ru-RU"/>
                    </w:rPr>
                    <w:t>СУСУ</w:t>
                  </w:r>
                  <w:r w:rsidRPr="00B31C6D">
                    <w:rPr>
                      <w:spacing w:val="-1"/>
                      <w:lang w:val="ru-RU"/>
                    </w:rPr>
                    <w:t>)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состоит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из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шкафа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сигнализаторов</w:t>
                  </w:r>
                </w:p>
                <w:p w:rsidR="001D5EA5" w:rsidRPr="00B31C6D" w:rsidRDefault="001D5EA5">
                  <w:pPr>
                    <w:pStyle w:val="BodyText"/>
                    <w:spacing w:before="138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(</w:t>
                  </w:r>
                  <w:r w:rsidRPr="00B31C6D">
                    <w:rPr>
                      <w:b/>
                      <w:spacing w:val="-1"/>
                      <w:lang w:val="ru-RU"/>
                    </w:rPr>
                    <w:t>ШС</w:t>
                  </w:r>
                  <w:r w:rsidRPr="00B31C6D">
                    <w:rPr>
                      <w:spacing w:val="-1"/>
                      <w:lang w:val="ru-RU"/>
                    </w:rPr>
                    <w:t>)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3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уличной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3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установки,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3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с </w:t>
                  </w:r>
                  <w:r w:rsidRPr="00B31C6D">
                    <w:rPr>
                      <w:spacing w:val="4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установленными </w:t>
                  </w:r>
                  <w:r w:rsidRPr="00B31C6D">
                    <w:rPr>
                      <w:spacing w:val="3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сигнализатором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3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уровня </w:t>
                  </w:r>
                  <w:r w:rsidRPr="00B31C6D">
                    <w:rPr>
                      <w:spacing w:val="41"/>
                      <w:lang w:val="ru-RU"/>
                    </w:rPr>
                    <w:t xml:space="preserve"> </w:t>
                  </w:r>
                  <w:r>
                    <w:t>LC</w:t>
                  </w:r>
                  <w:r w:rsidRPr="00B31C6D">
                    <w:rPr>
                      <w:lang w:val="ru-RU"/>
                    </w:rPr>
                    <w:t xml:space="preserve">2-1 </w:t>
                  </w:r>
                  <w:r w:rsidRPr="00B31C6D">
                    <w:rPr>
                      <w:spacing w:val="3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(песок)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3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4" type="#_x0000_t202" style="position:absolute;margin-left:84.1pt;margin-top:312.4pt;width:453.65pt;height:34.7pt;z-index:-251691520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 xml:space="preserve">сигнализатором 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уровня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22"/>
                      <w:lang w:val="ru-RU"/>
                    </w:rPr>
                    <w:t xml:space="preserve"> </w:t>
                  </w:r>
                  <w:r>
                    <w:t>LC</w:t>
                  </w:r>
                  <w:r w:rsidRPr="00B31C6D">
                    <w:rPr>
                      <w:lang w:val="ru-RU"/>
                    </w:rPr>
                    <w:t xml:space="preserve">2-1 </w:t>
                  </w:r>
                  <w:r w:rsidRPr="00B31C6D">
                    <w:rPr>
                      <w:spacing w:val="2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(масло/жир)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2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схемы 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06_15 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диспетчерского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2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пульта</w:t>
                  </w:r>
                </w:p>
                <w:p w:rsidR="001D5EA5" w:rsidRDefault="001D5EA5">
                  <w:pPr>
                    <w:pStyle w:val="BodyText"/>
                    <w:spacing w:before="138"/>
                  </w:pPr>
                  <w:r>
                    <w:rPr>
                      <w:spacing w:val="-1"/>
                    </w:rPr>
                    <w:t>удаленного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мониторинга,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внутреннего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исполнения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схемы </w:t>
                  </w:r>
                  <w:r>
                    <w:t>07_15.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5" type="#_x0000_t202" style="position:absolute;margin-left:542.95pt;margin-top:312.4pt;width:27.55pt;height:14pt;z-index:-25169049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ДП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6" type="#_x0000_t202" style="position:absolute;margin-left:126.6pt;margin-top:378.15pt;width:392.25pt;height:348.4pt;z-index:-25168947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line="306" w:lineRule="exact"/>
                    <w:ind w:left="25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3" w:name="3._Технические_характеристики."/>
                  <w:bookmarkStart w:id="4" w:name="_bookmark2"/>
                  <w:bookmarkEnd w:id="3"/>
                  <w:bookmarkEnd w:id="4"/>
                  <w:r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pacing w:val="-2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Технические</w:t>
                  </w:r>
                  <w:r>
                    <w:rPr>
                      <w:rFonts w:ascii="Times New Roman" w:hAnsi="Times New Roman"/>
                      <w:spacing w:val="-2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характеристики.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val="left" w:pos="440"/>
                    </w:tabs>
                    <w:spacing w:before="161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Напряжение питания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 xml:space="preserve">ДП </w:t>
                  </w:r>
                  <w:r w:rsidRPr="00B31C6D">
                    <w:rPr>
                      <w:lang w:val="ru-RU"/>
                    </w:rPr>
                    <w:t xml:space="preserve">- 220 </w:t>
                  </w:r>
                  <w:r w:rsidRPr="00B31C6D">
                    <w:rPr>
                      <w:spacing w:val="-1"/>
                      <w:lang w:val="ru-RU"/>
                    </w:rPr>
                    <w:t>В,</w:t>
                  </w:r>
                  <w:r w:rsidRPr="00B31C6D">
                    <w:rPr>
                      <w:lang w:val="ru-RU"/>
                    </w:rPr>
                    <w:t xml:space="preserve"> 50 Гц;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val="left" w:pos="440"/>
                    </w:tabs>
                    <w:spacing w:before="137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Сигналы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от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сигнализаторов</w:t>
                  </w:r>
                  <w:r w:rsidRPr="00B31C6D">
                    <w:rPr>
                      <w:spacing w:val="5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отображаемые индикаторами</w:t>
                  </w:r>
                  <w:r w:rsidRPr="00B31C6D">
                    <w:rPr>
                      <w:spacing w:val="-1"/>
                      <w:lang w:val="ru-RU"/>
                    </w:rPr>
                    <w:t xml:space="preserve"> на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двери ДП:</w:t>
                  </w:r>
                </w:p>
                <w:p w:rsidR="001D5EA5" w:rsidRDefault="001D5EA5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161"/>
                    </w:tabs>
                    <w:spacing w:before="138"/>
                    <w:ind w:hanging="140"/>
                  </w:pPr>
                  <w:r>
                    <w:rPr>
                      <w:spacing w:val="-1"/>
                    </w:rPr>
                    <w:t>Избыток жир/масло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161"/>
                    </w:tabs>
                    <w:spacing w:before="138"/>
                    <w:ind w:hanging="140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Перелив</w:t>
                  </w:r>
                  <w:r w:rsidRPr="00B31C6D">
                    <w:rPr>
                      <w:spacing w:val="-1"/>
                      <w:lang w:val="ru-RU"/>
                    </w:rPr>
                    <w:t xml:space="preserve"> (при наличии </w:t>
                  </w:r>
                  <w:r w:rsidRPr="00B31C6D">
                    <w:rPr>
                      <w:lang w:val="ru-RU"/>
                    </w:rPr>
                    <w:t xml:space="preserve">датчика </w:t>
                  </w:r>
                  <w:r w:rsidRPr="00B31C6D">
                    <w:rPr>
                      <w:spacing w:val="-1"/>
                      <w:lang w:val="ru-RU"/>
                    </w:rPr>
                    <w:t>перелива)</w:t>
                  </w:r>
                </w:p>
                <w:p w:rsidR="001D5EA5" w:rsidRDefault="001D5EA5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161"/>
                    </w:tabs>
                    <w:spacing w:before="138"/>
                    <w:ind w:hanging="140"/>
                  </w:pPr>
                  <w:r>
                    <w:rPr>
                      <w:spacing w:val="-1"/>
                    </w:rPr>
                    <w:t xml:space="preserve">Избыток </w:t>
                  </w:r>
                  <w:r>
                    <w:t>песка</w:t>
                  </w:r>
                </w:p>
                <w:p w:rsidR="001D5EA5" w:rsidRPr="00B31C6D" w:rsidRDefault="001D5EA5">
                  <w:pPr>
                    <w:pStyle w:val="BodyText"/>
                    <w:spacing w:before="138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Каждое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 xml:space="preserve">из событий </w:t>
                  </w:r>
                  <w:r w:rsidRPr="00B31C6D">
                    <w:rPr>
                      <w:lang w:val="ru-RU"/>
                    </w:rPr>
                    <w:t>так</w:t>
                  </w:r>
                  <w:r w:rsidRPr="00B31C6D">
                    <w:rPr>
                      <w:spacing w:val="-1"/>
                      <w:lang w:val="ru-RU"/>
                    </w:rPr>
                    <w:t xml:space="preserve"> же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дублируется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звуковым</w:t>
                  </w:r>
                  <w:r w:rsidRPr="00B31C6D">
                    <w:rPr>
                      <w:lang w:val="ru-RU"/>
                    </w:rPr>
                    <w:t xml:space="preserve"> сигналом.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2"/>
                      <w:numId w:val="8"/>
                    </w:numPr>
                    <w:tabs>
                      <w:tab w:val="left" w:pos="560"/>
                    </w:tabs>
                    <w:spacing w:before="138" w:line="360" w:lineRule="auto"/>
                    <w:ind w:right="4609" w:firstLine="0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Габаритные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размеры</w:t>
                  </w:r>
                  <w:r w:rsidRPr="00B31C6D">
                    <w:rPr>
                      <w:spacing w:val="-1"/>
                      <w:lang w:val="ru-RU"/>
                    </w:rPr>
                    <w:t xml:space="preserve"> ШС:</w:t>
                  </w:r>
                  <w:r w:rsidRPr="00B31C6D">
                    <w:rPr>
                      <w:spacing w:val="21"/>
                      <w:w w:val="9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Высота,</w:t>
                  </w:r>
                  <w:r w:rsidRPr="00B31C6D">
                    <w:rPr>
                      <w:lang w:val="ru-RU"/>
                    </w:rPr>
                    <w:t xml:space="preserve"> мм </w:t>
                  </w:r>
                  <w:r w:rsidRPr="00B31C6D">
                    <w:rPr>
                      <w:spacing w:val="-1"/>
                      <w:lang w:val="ru-RU"/>
                    </w:rPr>
                    <w:t>не</w:t>
                  </w:r>
                  <w:r w:rsidRPr="00B31C6D">
                    <w:rPr>
                      <w:lang w:val="ru-RU"/>
                    </w:rPr>
                    <w:t xml:space="preserve"> более 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spacing w:val="-1"/>
                      <w:lang w:val="ru-RU"/>
                    </w:rPr>
                    <w:t>600</w:t>
                  </w:r>
                  <w:r w:rsidRPr="00B31C6D">
                    <w:rPr>
                      <w:b/>
                      <w:spacing w:val="2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Ширина, </w:t>
                  </w:r>
                  <w:r w:rsidRPr="00B31C6D">
                    <w:rPr>
                      <w:spacing w:val="-1"/>
                      <w:lang w:val="ru-RU"/>
                    </w:rPr>
                    <w:t>мм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более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600</w:t>
                  </w:r>
                  <w:r w:rsidRPr="00B31C6D">
                    <w:rPr>
                      <w:b/>
                      <w:spacing w:val="24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Глубина,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мм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более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 xml:space="preserve">210 </w:t>
                  </w:r>
                  <w:r w:rsidRPr="00B31C6D">
                    <w:rPr>
                      <w:b/>
                      <w:spacing w:val="2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Вес,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кг не</w:t>
                  </w:r>
                  <w:r w:rsidRPr="00B31C6D">
                    <w:rPr>
                      <w:lang w:val="ru-RU"/>
                    </w:rPr>
                    <w:t xml:space="preserve"> более 35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2"/>
                      <w:numId w:val="8"/>
                    </w:numPr>
                    <w:tabs>
                      <w:tab w:val="left" w:pos="560"/>
                    </w:tabs>
                    <w:spacing w:before="5" w:line="360" w:lineRule="auto"/>
                    <w:ind w:right="4675" w:firstLine="0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Габаритные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размеры</w:t>
                  </w:r>
                  <w:r w:rsidRPr="00B31C6D">
                    <w:rPr>
                      <w:spacing w:val="-1"/>
                      <w:lang w:val="ru-RU"/>
                    </w:rPr>
                    <w:t xml:space="preserve"> ДП:</w:t>
                  </w:r>
                  <w:r w:rsidRPr="00B31C6D">
                    <w:rPr>
                      <w:spacing w:val="29"/>
                      <w:w w:val="9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Высота,</w:t>
                  </w:r>
                  <w:r w:rsidRPr="00B31C6D">
                    <w:rPr>
                      <w:lang w:val="ru-RU"/>
                    </w:rPr>
                    <w:t xml:space="preserve"> мм </w:t>
                  </w:r>
                  <w:r w:rsidRPr="00B31C6D">
                    <w:rPr>
                      <w:spacing w:val="-1"/>
                      <w:lang w:val="ru-RU"/>
                    </w:rPr>
                    <w:t>не</w:t>
                  </w:r>
                  <w:r w:rsidRPr="00B31C6D">
                    <w:rPr>
                      <w:lang w:val="ru-RU"/>
                    </w:rPr>
                    <w:t xml:space="preserve"> более 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spacing w:val="-1"/>
                      <w:lang w:val="ru-RU"/>
                    </w:rPr>
                    <w:t>380</w:t>
                  </w:r>
                  <w:r w:rsidRPr="00B31C6D">
                    <w:rPr>
                      <w:b/>
                      <w:spacing w:val="2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Ширина, </w:t>
                  </w:r>
                  <w:r w:rsidRPr="00B31C6D">
                    <w:rPr>
                      <w:spacing w:val="-1"/>
                      <w:lang w:val="ru-RU"/>
                    </w:rPr>
                    <w:t>мм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более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300</w:t>
                  </w:r>
                  <w:r w:rsidRPr="00B31C6D">
                    <w:rPr>
                      <w:b/>
                      <w:spacing w:val="24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Глубина,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мм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более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155</w:t>
                  </w:r>
                </w:p>
                <w:p w:rsidR="001D5EA5" w:rsidRDefault="001D5EA5">
                  <w:pPr>
                    <w:pStyle w:val="BodyText"/>
                    <w:spacing w:before="5"/>
                  </w:pPr>
                  <w:r>
                    <w:rPr>
                      <w:spacing w:val="-1"/>
                    </w:rPr>
                    <w:t>Вес,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кг не</w:t>
                  </w:r>
                  <w:r>
                    <w:t xml:space="preserve"> более </w:t>
                  </w:r>
                  <w:r>
                    <w:rPr>
                      <w:spacing w:val="-1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7" type="#_x0000_t202" style="position:absolute;margin-left:562.45pt;margin-top:742.65pt;width:8pt;height:14pt;z-index:-25168844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</w:p>
    <w:p w:rsidR="001D5EA5" w:rsidRDefault="001D5EA5">
      <w:pPr>
        <w:rPr>
          <w:sz w:val="2"/>
          <w:szCs w:val="2"/>
        </w:rPr>
        <w:sectPr w:rsidR="001D5EA5">
          <w:pgSz w:w="12240" w:h="15840"/>
          <w:pgMar w:top="1060" w:right="720" w:bottom="280" w:left="1580" w:header="720" w:footer="720" w:gutter="0"/>
          <w:cols w:space="720"/>
        </w:sectPr>
      </w:pPr>
    </w:p>
    <w:p w:rsidR="001D5EA5" w:rsidRDefault="001D5EA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058" type="#_x0000_t202" style="position:absolute;margin-left:126.6pt;margin-top:77.8pt;width:302.6pt;height:34.7pt;z-index:-251687424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numPr>
                      <w:ilvl w:val="1"/>
                      <w:numId w:val="7"/>
                    </w:numPr>
                    <w:tabs>
                      <w:tab w:val="left" w:pos="440"/>
                    </w:tabs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ШС</w:t>
                  </w:r>
                  <w:r w:rsidRPr="00B31C6D">
                    <w:rPr>
                      <w:b/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предусмотрено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внутреннее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термостатирование.</w:t>
                  </w:r>
                </w:p>
                <w:p w:rsidR="001D5EA5" w:rsidRDefault="001D5EA5">
                  <w:pPr>
                    <w:pStyle w:val="BodyText"/>
                    <w:numPr>
                      <w:ilvl w:val="1"/>
                      <w:numId w:val="7"/>
                    </w:numPr>
                    <w:tabs>
                      <w:tab w:val="left" w:pos="440"/>
                    </w:tabs>
                    <w:spacing w:before="138"/>
                  </w:pPr>
                  <w:r>
                    <w:rPr>
                      <w:spacing w:val="-1"/>
                    </w:rPr>
                    <w:t xml:space="preserve">Степень защиты </w:t>
                  </w:r>
                  <w:r>
                    <w:t>IP65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9" type="#_x0000_t202" style="position:absolute;margin-left:126.6pt;margin-top:140.15pt;width:289.75pt;height:79.3pt;z-index:-251686400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spacing w:line="306" w:lineRule="exact"/>
                    <w:ind w:left="20" w:firstLine="3081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bookmarkStart w:id="5" w:name="4._Комплект_поставки."/>
                  <w:bookmarkStart w:id="6" w:name="_bookmark3"/>
                  <w:bookmarkEnd w:id="5"/>
                  <w:bookmarkEnd w:id="6"/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4.</w:t>
                  </w:r>
                  <w:r w:rsidRPr="00B31C6D">
                    <w:rPr>
                      <w:rFonts w:ascii="Times New Roman" w:hAnsi="Times New Roman"/>
                      <w:spacing w:val="-14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pacing w:val="-1"/>
                      <w:sz w:val="28"/>
                      <w:lang w:val="ru-RU"/>
                    </w:rPr>
                    <w:t>Комплект</w:t>
                  </w:r>
                  <w:r w:rsidRPr="00B31C6D">
                    <w:rPr>
                      <w:rFonts w:ascii="Times New Roman" w:hAnsi="Times New Roman"/>
                      <w:spacing w:val="-13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pacing w:val="-1"/>
                      <w:sz w:val="28"/>
                      <w:lang w:val="ru-RU"/>
                    </w:rPr>
                    <w:t>поставки.</w:t>
                  </w:r>
                </w:p>
                <w:p w:rsidR="001D5EA5" w:rsidRPr="00B31C6D" w:rsidRDefault="001D5EA5">
                  <w:pPr>
                    <w:pStyle w:val="BodyText"/>
                    <w:spacing w:before="26" w:line="410" w:lineRule="atLeast"/>
                    <w:ind w:right="1750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Шкаф</w:t>
                  </w:r>
                  <w:r w:rsidRPr="00B31C6D">
                    <w:rPr>
                      <w:spacing w:val="-1"/>
                      <w:lang w:val="ru-RU"/>
                    </w:rPr>
                    <w:t xml:space="preserve"> сигнализаторов </w:t>
                  </w:r>
                  <w:r w:rsidRPr="00B31C6D">
                    <w:rPr>
                      <w:lang w:val="ru-RU"/>
                    </w:rPr>
                    <w:t>– 1</w:t>
                  </w:r>
                  <w:r w:rsidRPr="00B31C6D">
                    <w:rPr>
                      <w:spacing w:val="-1"/>
                      <w:lang w:val="ru-RU"/>
                    </w:rPr>
                    <w:t xml:space="preserve"> шт.;</w:t>
                  </w:r>
                  <w:r w:rsidRPr="00B31C6D">
                    <w:rPr>
                      <w:spacing w:val="31"/>
                      <w:w w:val="9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Диспетчерский</w:t>
                  </w:r>
                  <w:r w:rsidRPr="00B31C6D">
                    <w:rPr>
                      <w:spacing w:val="-1"/>
                      <w:lang w:val="ru-RU"/>
                    </w:rPr>
                    <w:t xml:space="preserve"> пульт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-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1</w:t>
                  </w:r>
                  <w:r w:rsidRPr="00B31C6D">
                    <w:rPr>
                      <w:spacing w:val="-1"/>
                      <w:lang w:val="ru-RU"/>
                    </w:rPr>
                    <w:t xml:space="preserve"> шт.;</w:t>
                  </w:r>
                  <w:r w:rsidRPr="00B31C6D">
                    <w:rPr>
                      <w:w w:val="99"/>
                      <w:lang w:val="ru-RU"/>
                    </w:rPr>
                    <w:t xml:space="preserve"> </w:t>
                  </w:r>
                  <w:r w:rsidRPr="00B31C6D">
                    <w:rPr>
                      <w:spacing w:val="14"/>
                      <w:w w:val="99"/>
                      <w:lang w:val="ru-RU"/>
                    </w:rPr>
                    <w:t xml:space="preserve">  </w:t>
                  </w:r>
                  <w:r w:rsidRPr="00B31C6D">
                    <w:rPr>
                      <w:lang w:val="ru-RU"/>
                    </w:rPr>
                    <w:t>Паспорт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06 &amp; </w:t>
                  </w:r>
                  <w:r w:rsidRPr="00B31C6D">
                    <w:rPr>
                      <w:spacing w:val="-1"/>
                      <w:lang w:val="ru-RU"/>
                    </w:rPr>
                    <w:t xml:space="preserve">07_15-ПС02-АТХ </w:t>
                  </w:r>
                  <w:r w:rsidRPr="00B31C6D">
                    <w:rPr>
                      <w:lang w:val="ru-RU"/>
                    </w:rPr>
                    <w:t xml:space="preserve">- 1 </w:t>
                  </w:r>
                  <w:r w:rsidRPr="00B31C6D">
                    <w:rPr>
                      <w:spacing w:val="-1"/>
                      <w:lang w:val="ru-RU"/>
                    </w:rPr>
                    <w:t>шт.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0" type="#_x0000_t202" style="position:absolute;margin-left:84.1pt;margin-top:247.05pt;width:486.4pt;height:182.8pt;z-index:-25168537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line="306" w:lineRule="exact"/>
                    <w:ind w:left="329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7" w:name="_bookmark4"/>
                  <w:bookmarkEnd w:id="7"/>
                  <w:r>
                    <w:rPr>
                      <w:rFonts w:ascii="Times New Roman" w:hAnsi="Times New Roman"/>
                      <w:sz w:val="28"/>
                    </w:rPr>
                    <w:t>5.</w:t>
                  </w:r>
                  <w:r>
                    <w:rPr>
                      <w:rFonts w:ascii="Times New Roman" w:hAnsi="Times New Roman"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Устройство</w:t>
                  </w:r>
                  <w:r>
                    <w:rPr>
                      <w:rFonts w:ascii="Times New Roman" w:hAnsi="Times New Roman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и</w:t>
                  </w:r>
                  <w:r>
                    <w:rPr>
                      <w:rFonts w:ascii="Times New Roman" w:hAnsi="Times New Roman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принцип</w:t>
                  </w:r>
                  <w:r>
                    <w:rPr>
                      <w:rFonts w:ascii="Times New Roman" w:hAnsi="Times New Roman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работы.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6"/>
                    </w:numPr>
                    <w:tabs>
                      <w:tab w:val="left" w:pos="1363"/>
                    </w:tabs>
                    <w:spacing w:before="161" w:line="360" w:lineRule="auto"/>
                    <w:ind w:right="17" w:firstLine="850"/>
                    <w:jc w:val="both"/>
                    <w:rPr>
                      <w:lang w:val="ru-RU"/>
                    </w:rPr>
                  </w:pPr>
                  <w:r w:rsidRPr="00B31C6D">
                    <w:rPr>
                      <w:b/>
                      <w:lang w:val="ru-RU"/>
                    </w:rPr>
                    <w:t>ШС</w:t>
                  </w:r>
                  <w:r w:rsidRPr="00B31C6D">
                    <w:rPr>
                      <w:b/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и</w:t>
                  </w:r>
                  <w:r w:rsidRPr="00B31C6D">
                    <w:rPr>
                      <w:b/>
                      <w:spacing w:val="10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ДП</w:t>
                  </w:r>
                  <w:r w:rsidRPr="00B31C6D">
                    <w:rPr>
                      <w:b/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представляет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собой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две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закрытых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металлических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конструкции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</w:t>
                  </w:r>
                  <w:r w:rsidRPr="00B31C6D">
                    <w:rPr>
                      <w:spacing w:val="3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передней</w:t>
                  </w:r>
                  <w:r w:rsidRPr="00B31C6D">
                    <w:rPr>
                      <w:spacing w:val="-1"/>
                      <w:lang w:val="ru-RU"/>
                    </w:rPr>
                    <w:t xml:space="preserve"> дверью </w:t>
                  </w:r>
                  <w:r w:rsidRPr="00B31C6D">
                    <w:rPr>
                      <w:lang w:val="ru-RU"/>
                    </w:rPr>
                    <w:t xml:space="preserve">и нижней </w:t>
                  </w:r>
                  <w:r w:rsidRPr="00B31C6D">
                    <w:rPr>
                      <w:spacing w:val="-1"/>
                      <w:lang w:val="ru-RU"/>
                    </w:rPr>
                    <w:t xml:space="preserve">панелью </w:t>
                  </w:r>
                  <w:r w:rsidRPr="00B31C6D">
                    <w:rPr>
                      <w:lang w:val="ru-RU"/>
                    </w:rPr>
                    <w:t>с сальниками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для</w:t>
                  </w:r>
                  <w:r w:rsidRPr="00B31C6D">
                    <w:rPr>
                      <w:spacing w:val="-1"/>
                      <w:lang w:val="ru-RU"/>
                    </w:rPr>
                    <w:t xml:space="preserve"> ввода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spacing w:val="-1"/>
                      <w:lang w:val="ru-RU"/>
                    </w:rPr>
                    <w:t>вывода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кабелей.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6"/>
                    </w:numPr>
                    <w:tabs>
                      <w:tab w:val="left" w:pos="1321"/>
                    </w:tabs>
                    <w:spacing w:before="5" w:line="360" w:lineRule="auto"/>
                    <w:ind w:right="17" w:firstLine="850"/>
                    <w:jc w:val="both"/>
                    <w:rPr>
                      <w:lang w:val="ru-RU"/>
                    </w:rPr>
                  </w:pPr>
                  <w:r w:rsidRPr="00B31C6D">
                    <w:rPr>
                      <w:b/>
                      <w:lang w:val="ru-RU"/>
                    </w:rPr>
                    <w:t>ШС</w:t>
                  </w:r>
                  <w:r w:rsidRPr="00B31C6D">
                    <w:rPr>
                      <w:b/>
                      <w:spacing w:val="2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устанавливается</w:t>
                  </w:r>
                  <w:r w:rsidRPr="00B31C6D">
                    <w:rPr>
                      <w:spacing w:val="2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на</w:t>
                  </w:r>
                  <w:r w:rsidRPr="00B31C6D">
                    <w:rPr>
                      <w:spacing w:val="5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улице,</w:t>
                  </w:r>
                  <w:r w:rsidRPr="00B31C6D">
                    <w:rPr>
                      <w:spacing w:val="30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ДП</w:t>
                  </w:r>
                  <w:r w:rsidRPr="00B31C6D">
                    <w:rPr>
                      <w:b/>
                      <w:spacing w:val="30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2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отапливаемом</w:t>
                  </w:r>
                  <w:r w:rsidRPr="00B31C6D">
                    <w:rPr>
                      <w:spacing w:val="30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помещении.</w:t>
                  </w:r>
                  <w:r w:rsidRPr="00B31C6D">
                    <w:rPr>
                      <w:spacing w:val="30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При</w:t>
                  </w:r>
                  <w:r w:rsidRPr="00B31C6D">
                    <w:rPr>
                      <w:spacing w:val="30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монтаже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закрепляется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на</w:t>
                  </w:r>
                  <w:r w:rsidRPr="00B31C6D">
                    <w:rPr>
                      <w:spacing w:val="5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горизонтальной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или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вертикальной</w:t>
                  </w:r>
                  <w:r w:rsidRPr="00B31C6D">
                    <w:rPr>
                      <w:spacing w:val="5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неподвижной</w:t>
                  </w:r>
                  <w:r w:rsidRPr="00B31C6D">
                    <w:rPr>
                      <w:spacing w:val="5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поверхности</w:t>
                  </w:r>
                  <w:r w:rsidRPr="00B31C6D">
                    <w:rPr>
                      <w:spacing w:val="5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(ж/б</w:t>
                  </w:r>
                  <w:r w:rsidRPr="00B31C6D">
                    <w:rPr>
                      <w:spacing w:val="5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плите,</w:t>
                  </w:r>
                  <w:r w:rsidRPr="00B31C6D">
                    <w:rPr>
                      <w:spacing w:val="2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металлическом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или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пластиковом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люке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т.п.),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жестко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крепиться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на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болтовое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или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анкерное</w:t>
                  </w:r>
                  <w:r w:rsidRPr="00B31C6D">
                    <w:rPr>
                      <w:spacing w:val="2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соединение..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6"/>
                    </w:numPr>
                    <w:tabs>
                      <w:tab w:val="left" w:pos="1308"/>
                    </w:tabs>
                    <w:spacing w:before="5"/>
                    <w:ind w:left="1307" w:hanging="437"/>
                    <w:jc w:val="both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Принципиальная</w:t>
                  </w:r>
                  <w:r w:rsidRPr="00B31C6D">
                    <w:rPr>
                      <w:spacing w:val="1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электрическая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схема</w:t>
                  </w:r>
                  <w:r w:rsidRPr="00B31C6D">
                    <w:rPr>
                      <w:spacing w:val="14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ШС</w:t>
                  </w:r>
                  <w:r w:rsidRPr="00B31C6D">
                    <w:rPr>
                      <w:b/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и</w:t>
                  </w:r>
                  <w:r w:rsidRPr="00B31C6D">
                    <w:rPr>
                      <w:b/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ДП</w:t>
                  </w:r>
                  <w:r w:rsidRPr="00B31C6D">
                    <w:rPr>
                      <w:b/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представлена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Приложении</w:t>
                  </w:r>
                  <w:r w:rsidRPr="00B31C6D">
                    <w:rPr>
                      <w:spacing w:val="17"/>
                      <w:lang w:val="ru-RU"/>
                    </w:rPr>
                    <w:t xml:space="preserve"> </w:t>
                  </w:r>
                  <w:r w:rsidRPr="00B31C6D">
                    <w:rPr>
                      <w:spacing w:val="1"/>
                      <w:lang w:val="ru-RU"/>
                    </w:rPr>
                    <w:t>1.</w:t>
                  </w:r>
                </w:p>
                <w:p w:rsidR="001D5EA5" w:rsidRDefault="001D5EA5">
                  <w:pPr>
                    <w:pStyle w:val="BodyText"/>
                    <w:spacing w:before="137"/>
                  </w:pPr>
                  <w:r>
                    <w:t>06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&amp; 07_15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Принципиальные</w:t>
                  </w:r>
                  <w:r>
                    <w:t xml:space="preserve"> электрические </w:t>
                  </w:r>
                  <w:r>
                    <w:rPr>
                      <w:spacing w:val="-1"/>
                    </w:rPr>
                    <w:t>схемы.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1" type="#_x0000_t202" style="position:absolute;margin-left:126.6pt;margin-top:664.2pt;width:144.7pt;height:14pt;z-index:-25168435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 xml:space="preserve">5.4. </w:t>
                  </w:r>
                  <w:r>
                    <w:rPr>
                      <w:spacing w:val="-1"/>
                    </w:rPr>
                    <w:t>Внешний вид</w:t>
                  </w:r>
                  <w:r>
                    <w:t xml:space="preserve"> ШС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и </w:t>
                  </w:r>
                  <w:r>
                    <w:rPr>
                      <w:spacing w:val="-1"/>
                    </w:rPr>
                    <w:t>ДП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2" type="#_x0000_t202" style="position:absolute;margin-left:562.45pt;margin-top:742.65pt;width:8pt;height:14pt;z-index:-25168332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4</w:t>
                  </w:r>
                </w:p>
              </w:txbxContent>
            </v:textbox>
            <w10:wrap anchorx="page" anchory="page"/>
          </v:shape>
        </w:pict>
      </w:r>
    </w:p>
    <w:p w:rsidR="001D5EA5" w:rsidRDefault="001D5EA5">
      <w:pPr>
        <w:rPr>
          <w:sz w:val="2"/>
          <w:szCs w:val="2"/>
        </w:rPr>
        <w:sectPr w:rsidR="001D5EA5">
          <w:pgSz w:w="12240" w:h="15840"/>
          <w:pgMar w:top="1480" w:right="720" w:bottom="280" w:left="1580" w:header="720" w:footer="720" w:gutter="0"/>
          <w:cols w:space="720"/>
        </w:sectPr>
      </w:pPr>
    </w:p>
    <w:p w:rsidR="001D5EA5" w:rsidRDefault="001D5EA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063" type="#_x0000_t75" style="position:absolute;margin-left:137.65pt;margin-top:56.7pt;width:379.4pt;height:242.45pt;z-index:-251682304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4" type="#_x0000_t202" style="position:absolute;margin-left:84.1pt;margin-top:306.45pt;width:486.35pt;height:307.3pt;z-index:-251681280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Индикатор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H</w:t>
                  </w:r>
                  <w:r w:rsidRPr="00B31C6D">
                    <w:rPr>
                      <w:spacing w:val="-1"/>
                      <w:lang w:val="ru-RU"/>
                    </w:rPr>
                    <w:t>1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«Сеть»</w:t>
                  </w:r>
                  <w:r w:rsidRPr="00B31C6D">
                    <w:rPr>
                      <w:spacing w:val="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 xml:space="preserve">горит при </w:t>
                  </w:r>
                  <w:r w:rsidRPr="00B31C6D">
                    <w:rPr>
                      <w:lang w:val="ru-RU"/>
                    </w:rPr>
                    <w:t xml:space="preserve">поданном </w:t>
                  </w:r>
                  <w:r w:rsidRPr="00B31C6D">
                    <w:rPr>
                      <w:spacing w:val="-1"/>
                      <w:lang w:val="ru-RU"/>
                    </w:rPr>
                    <w:t>питании.</w:t>
                  </w:r>
                </w:p>
                <w:p w:rsidR="001D5EA5" w:rsidRPr="00B31C6D" w:rsidRDefault="001D5EA5">
                  <w:pPr>
                    <w:pStyle w:val="BodyText"/>
                    <w:spacing w:before="138" w:line="360" w:lineRule="auto"/>
                    <w:ind w:right="89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 xml:space="preserve">Индикатор </w:t>
                  </w:r>
                  <w:r>
                    <w:rPr>
                      <w:spacing w:val="-1"/>
                    </w:rPr>
                    <w:t>H</w:t>
                  </w:r>
                  <w:r w:rsidRPr="00B31C6D">
                    <w:rPr>
                      <w:spacing w:val="-1"/>
                      <w:lang w:val="ru-RU"/>
                    </w:rPr>
                    <w:t>2 «Избыток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жир/масло»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горит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при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поступлении сигнала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от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сигнализатора </w:t>
                  </w:r>
                  <w:r>
                    <w:t>LC</w:t>
                  </w:r>
                  <w:r w:rsidRPr="00B31C6D">
                    <w:rPr>
                      <w:lang w:val="ru-RU"/>
                    </w:rPr>
                    <w:t>2-1</w:t>
                  </w:r>
                  <w:r w:rsidRPr="00B31C6D">
                    <w:rPr>
                      <w:spacing w:val="33"/>
                      <w:w w:val="9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(жир/масло).</w:t>
                  </w:r>
                </w:p>
                <w:p w:rsidR="001D5EA5" w:rsidRPr="00B31C6D" w:rsidRDefault="001D5EA5">
                  <w:pPr>
                    <w:pStyle w:val="BodyText"/>
                    <w:spacing w:before="5" w:line="360" w:lineRule="auto"/>
                    <w:ind w:right="361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Индикатор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H</w:t>
                  </w:r>
                  <w:r w:rsidRPr="00B31C6D">
                    <w:rPr>
                      <w:spacing w:val="-1"/>
                      <w:lang w:val="ru-RU"/>
                    </w:rPr>
                    <w:t>3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«Перелив»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 xml:space="preserve">горит </w:t>
                  </w:r>
                  <w:r w:rsidRPr="00B31C6D">
                    <w:rPr>
                      <w:lang w:val="ru-RU"/>
                    </w:rPr>
                    <w:t>при</w:t>
                  </w:r>
                  <w:r w:rsidRPr="00B31C6D">
                    <w:rPr>
                      <w:spacing w:val="-1"/>
                      <w:lang w:val="ru-RU"/>
                    </w:rPr>
                    <w:t xml:space="preserve"> поступлении сигнала</w:t>
                  </w:r>
                  <w:r w:rsidRPr="00B31C6D">
                    <w:rPr>
                      <w:spacing w:val="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от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дополнительного датчика для</w:t>
                  </w:r>
                  <w:r w:rsidRPr="00B31C6D">
                    <w:rPr>
                      <w:spacing w:val="2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сигнализатора</w:t>
                  </w:r>
                  <w:r w:rsidRPr="00B31C6D">
                    <w:rPr>
                      <w:spacing w:val="-7"/>
                      <w:lang w:val="ru-RU"/>
                    </w:rPr>
                    <w:t xml:space="preserve"> </w:t>
                  </w:r>
                  <w:r>
                    <w:t>LC</w:t>
                  </w:r>
                  <w:r w:rsidRPr="00B31C6D">
                    <w:rPr>
                      <w:lang w:val="ru-RU"/>
                    </w:rPr>
                    <w:t>2-1.</w:t>
                  </w:r>
                </w:p>
                <w:p w:rsidR="001D5EA5" w:rsidRPr="00B31C6D" w:rsidRDefault="001D5EA5">
                  <w:pPr>
                    <w:pStyle w:val="BodyText"/>
                    <w:spacing w:before="5" w:line="360" w:lineRule="auto"/>
                    <w:ind w:right="608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 xml:space="preserve">Индикатор </w:t>
                  </w:r>
                  <w:r>
                    <w:rPr>
                      <w:spacing w:val="-1"/>
                    </w:rPr>
                    <w:t>H</w:t>
                  </w:r>
                  <w:r w:rsidRPr="00B31C6D">
                    <w:rPr>
                      <w:spacing w:val="-1"/>
                      <w:lang w:val="ru-RU"/>
                    </w:rPr>
                    <w:t xml:space="preserve">4 «Избыток </w:t>
                  </w:r>
                  <w:r w:rsidRPr="00B31C6D">
                    <w:rPr>
                      <w:lang w:val="ru-RU"/>
                    </w:rPr>
                    <w:t>песка»</w:t>
                  </w:r>
                  <w:r w:rsidRPr="00B31C6D">
                    <w:rPr>
                      <w:spacing w:val="-1"/>
                      <w:lang w:val="ru-RU"/>
                    </w:rPr>
                    <w:t xml:space="preserve"> горит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при поступлении</w:t>
                  </w:r>
                  <w:r w:rsidRPr="00B31C6D">
                    <w:rPr>
                      <w:spacing w:val="-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сигнала от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сигнализатора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>
                    <w:t>LC</w:t>
                  </w:r>
                  <w:r w:rsidRPr="00B31C6D">
                    <w:rPr>
                      <w:lang w:val="ru-RU"/>
                    </w:rPr>
                    <w:t>2-1</w:t>
                  </w:r>
                  <w:r w:rsidRPr="00B31C6D">
                    <w:rPr>
                      <w:spacing w:val="35"/>
                      <w:w w:val="9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(песок)..</w:t>
                  </w:r>
                </w:p>
                <w:p w:rsidR="001D5EA5" w:rsidRPr="00B31C6D" w:rsidRDefault="001D5EA5">
                  <w:pPr>
                    <w:pStyle w:val="BodyText"/>
                    <w:spacing w:before="5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Сирена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H</w:t>
                  </w:r>
                  <w:r w:rsidRPr="00B31C6D">
                    <w:rPr>
                      <w:spacing w:val="-1"/>
                      <w:lang w:val="ru-RU"/>
                    </w:rPr>
                    <w:t xml:space="preserve">5 </w:t>
                  </w:r>
                  <w:r w:rsidRPr="00B31C6D">
                    <w:rPr>
                      <w:lang w:val="ru-RU"/>
                    </w:rPr>
                    <w:t>подает</w:t>
                  </w:r>
                  <w:r w:rsidRPr="00B31C6D">
                    <w:rPr>
                      <w:spacing w:val="-1"/>
                      <w:lang w:val="ru-RU"/>
                    </w:rPr>
                    <w:t xml:space="preserve"> звуковой </w:t>
                  </w:r>
                  <w:r w:rsidRPr="00B31C6D">
                    <w:rPr>
                      <w:lang w:val="ru-RU"/>
                    </w:rPr>
                    <w:t xml:space="preserve">сигнал </w:t>
                  </w:r>
                  <w:r w:rsidRPr="00B31C6D">
                    <w:rPr>
                      <w:spacing w:val="-1"/>
                      <w:lang w:val="ru-RU"/>
                    </w:rPr>
                    <w:t xml:space="preserve">при </w:t>
                  </w:r>
                  <w:r w:rsidRPr="00B31C6D">
                    <w:rPr>
                      <w:lang w:val="ru-RU"/>
                    </w:rPr>
                    <w:t xml:space="preserve">любом </w:t>
                  </w:r>
                  <w:r w:rsidRPr="00B31C6D">
                    <w:rPr>
                      <w:spacing w:val="-1"/>
                      <w:lang w:val="ru-RU"/>
                    </w:rPr>
                    <w:t>из сигналов.</w:t>
                  </w:r>
                </w:p>
                <w:p w:rsidR="001D5EA5" w:rsidRDefault="001D5EA5">
                  <w:pPr>
                    <w:spacing w:before="138"/>
                    <w:ind w:left="346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8" w:name="6._Указание_мер_безопасности."/>
                  <w:bookmarkStart w:id="9" w:name="_bookmark5"/>
                  <w:bookmarkEnd w:id="8"/>
                  <w:bookmarkEnd w:id="9"/>
                  <w:r>
                    <w:rPr>
                      <w:rFonts w:ascii="Times New Roman" w:hAnsi="Times New Roman"/>
                      <w:sz w:val="28"/>
                    </w:rPr>
                    <w:t>6.</w:t>
                  </w:r>
                  <w:r>
                    <w:rPr>
                      <w:rFonts w:ascii="Times New Roman" w:hAnsi="Times New Roman"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Указание</w:t>
                  </w:r>
                  <w:r>
                    <w:rPr>
                      <w:rFonts w:ascii="Times New Roman" w:hAnsi="Times New Roman"/>
                      <w:spacing w:val="-12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мер</w:t>
                  </w:r>
                  <w:r>
                    <w:rPr>
                      <w:rFonts w:ascii="Times New Roman" w:hAnsi="Times New Roman"/>
                      <w:spacing w:val="-12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безопасности.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val="left" w:pos="1343"/>
                    </w:tabs>
                    <w:spacing w:before="161" w:line="360" w:lineRule="auto"/>
                    <w:ind w:right="17" w:firstLine="850"/>
                    <w:jc w:val="both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Обслуживающему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персоналу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при</w:t>
                  </w:r>
                  <w:r w:rsidRPr="00B31C6D">
                    <w:rPr>
                      <w:spacing w:val="50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монтаже</w:t>
                  </w:r>
                  <w:r w:rsidRPr="00B31C6D">
                    <w:rPr>
                      <w:spacing w:val="5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5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5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процессе</w:t>
                  </w:r>
                  <w:r w:rsidRPr="00B31C6D">
                    <w:rPr>
                      <w:spacing w:val="5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эксплуатации</w:t>
                  </w:r>
                  <w:r w:rsidRPr="00B31C6D">
                    <w:rPr>
                      <w:spacing w:val="50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spacing w:val="-1"/>
                      <w:lang w:val="ru-RU"/>
                    </w:rPr>
                    <w:t>СУСУ</w:t>
                  </w:r>
                  <w:r w:rsidRPr="00B31C6D">
                    <w:rPr>
                      <w:b/>
                      <w:spacing w:val="60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необходимо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руководствоваться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действующими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«Правилами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технической</w:t>
                  </w:r>
                  <w:r w:rsidRPr="00B31C6D">
                    <w:rPr>
                      <w:spacing w:val="1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эксплуатации</w:t>
                  </w:r>
                  <w:r w:rsidRPr="00B31C6D">
                    <w:rPr>
                      <w:spacing w:val="50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электроустановок потребителей»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spacing w:val="-1"/>
                      <w:lang w:val="ru-RU"/>
                    </w:rPr>
                    <w:t>ПУЭ.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val="left" w:pos="1291"/>
                    </w:tabs>
                    <w:spacing w:before="5"/>
                    <w:ind w:left="1290" w:hanging="420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Все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 xml:space="preserve">работы внутри </w:t>
                  </w:r>
                  <w:r w:rsidRPr="00B31C6D">
                    <w:rPr>
                      <w:b/>
                      <w:lang w:val="ru-RU"/>
                    </w:rPr>
                    <w:t>ШС</w:t>
                  </w:r>
                  <w:r w:rsidRPr="00B31C6D">
                    <w:rPr>
                      <w:b/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b/>
                      <w:lang w:val="ru-RU"/>
                    </w:rPr>
                    <w:t xml:space="preserve">ДП </w:t>
                  </w:r>
                  <w:r w:rsidRPr="00B31C6D">
                    <w:rPr>
                      <w:spacing w:val="-1"/>
                      <w:lang w:val="ru-RU"/>
                    </w:rPr>
                    <w:t xml:space="preserve">выполнять </w:t>
                  </w:r>
                  <w:r w:rsidRPr="00B31C6D">
                    <w:rPr>
                      <w:lang w:val="ru-RU"/>
                    </w:rPr>
                    <w:t xml:space="preserve">при </w:t>
                  </w:r>
                  <w:r w:rsidRPr="00B31C6D">
                    <w:rPr>
                      <w:spacing w:val="-1"/>
                      <w:lang w:val="ru-RU"/>
                    </w:rPr>
                    <w:t>отключенном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электропитании.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val="left" w:pos="1291"/>
                    </w:tabs>
                    <w:spacing w:before="4" w:line="410" w:lineRule="atLeast"/>
                    <w:ind w:right="1431" w:firstLine="850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Ремонтные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работы производить на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предприятии-изготовителе</w:t>
                  </w:r>
                  <w:r w:rsidRPr="00B31C6D">
                    <w:rPr>
                      <w:lang w:val="ru-RU"/>
                    </w:rPr>
                    <w:t xml:space="preserve"> или в</w:t>
                  </w:r>
                  <w:r w:rsidRPr="00B31C6D">
                    <w:rPr>
                      <w:spacing w:val="2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специализированных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ремонтных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мастерских.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5" type="#_x0000_t202" style="position:absolute;margin-left:126.6pt;margin-top:641.35pt;width:416.9pt;height:58.65pt;z-index:-25168025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line="306" w:lineRule="exact"/>
                    <w:ind w:left="293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10" w:name="7._Размещение_и_монтаж."/>
                  <w:bookmarkStart w:id="11" w:name="_bookmark6"/>
                  <w:bookmarkEnd w:id="10"/>
                  <w:bookmarkEnd w:id="11"/>
                  <w:r>
                    <w:rPr>
                      <w:rFonts w:ascii="Times New Roman" w:hAnsi="Times New Roman"/>
                      <w:sz w:val="28"/>
                    </w:rPr>
                    <w:t>7.</w:t>
                  </w:r>
                  <w:r>
                    <w:rPr>
                      <w:rFonts w:ascii="Times New Roman" w:hAnsi="Times New Roman"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Размещение</w:t>
                  </w:r>
                  <w:r>
                    <w:rPr>
                      <w:rFonts w:ascii="Times New Roman" w:hAnsi="Times New Roman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и</w:t>
                  </w:r>
                  <w:r>
                    <w:rPr>
                      <w:rFonts w:ascii="Times New Roman" w:hAnsi="Times New Roman"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8"/>
                    </w:rPr>
                    <w:t>монтаж.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val="left" w:pos="440"/>
                    </w:tabs>
                    <w:spacing w:before="161"/>
                    <w:rPr>
                      <w:lang w:val="ru-RU"/>
                    </w:rPr>
                  </w:pPr>
                  <w:r w:rsidRPr="00B31C6D">
                    <w:rPr>
                      <w:b/>
                      <w:lang w:val="ru-RU"/>
                    </w:rPr>
                    <w:t>ШС</w:t>
                  </w:r>
                  <w:r w:rsidRPr="00B31C6D">
                    <w:rPr>
                      <w:b/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b/>
                      <w:lang w:val="ru-RU"/>
                    </w:rPr>
                    <w:t xml:space="preserve">ДП </w:t>
                  </w:r>
                  <w:r w:rsidRPr="00B31C6D">
                    <w:rPr>
                      <w:spacing w:val="-1"/>
                      <w:lang w:val="ru-RU"/>
                    </w:rPr>
                    <w:t>размещается на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неподвижной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горизонтально поверхности.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val="left" w:pos="440"/>
                    </w:tabs>
                    <w:spacing w:before="138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 xml:space="preserve">Заземление </w:t>
                  </w:r>
                  <w:r w:rsidRPr="00B31C6D">
                    <w:rPr>
                      <w:b/>
                      <w:lang w:val="ru-RU"/>
                    </w:rPr>
                    <w:t>ШС</w:t>
                  </w:r>
                  <w:r w:rsidRPr="00B31C6D">
                    <w:rPr>
                      <w:b/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b/>
                      <w:lang w:val="ru-RU"/>
                    </w:rPr>
                    <w:t xml:space="preserve">ДП </w:t>
                  </w:r>
                  <w:r w:rsidRPr="00B31C6D">
                    <w:rPr>
                      <w:spacing w:val="-1"/>
                      <w:lang w:val="ru-RU"/>
                    </w:rPr>
                    <w:t xml:space="preserve">осуществляется </w:t>
                  </w:r>
                  <w:r w:rsidRPr="00B31C6D">
                    <w:rPr>
                      <w:lang w:val="ru-RU"/>
                    </w:rPr>
                    <w:t>через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болт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заземления </w:t>
                  </w:r>
                  <w:r w:rsidRPr="00B31C6D">
                    <w:rPr>
                      <w:spacing w:val="-1"/>
                      <w:lang w:val="ru-RU"/>
                    </w:rPr>
                    <w:t>согласно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ПУЭ.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6" type="#_x0000_t202" style="position:absolute;margin-left:562.45pt;margin-top:742.65pt;width:8pt;height:14pt;z-index:-25167923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5</w:t>
                  </w:r>
                </w:p>
              </w:txbxContent>
            </v:textbox>
            <w10:wrap anchorx="page" anchory="page"/>
          </v:shape>
        </w:pict>
      </w:r>
    </w:p>
    <w:p w:rsidR="001D5EA5" w:rsidRDefault="001D5EA5">
      <w:pPr>
        <w:rPr>
          <w:sz w:val="2"/>
          <w:szCs w:val="2"/>
        </w:rPr>
        <w:sectPr w:rsidR="001D5EA5">
          <w:pgSz w:w="12240" w:h="15840"/>
          <w:pgMar w:top="1060" w:right="720" w:bottom="280" w:left="1580" w:header="720" w:footer="720" w:gutter="0"/>
          <w:cols w:space="720"/>
        </w:sectPr>
      </w:pPr>
    </w:p>
    <w:p w:rsidR="001D5EA5" w:rsidRDefault="001D5EA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067" style="position:absolute;margin-left:127.6pt;margin-top:553.05pt;width:174pt;height:.1pt;z-index:-251678208;mso-position-horizontal-relative:page;mso-position-vertical-relative:page" coordorigin="2552,11061" coordsize="3480,2">
            <v:shape id="_x0000_s1068" style="position:absolute;left:2552;top:11061;width:3480;height:2" coordorigin="2552,11061" coordsize="3480,0" path="m2552,11061r3480,e" filled="f" strokeweight=".48pt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 id="_x0000_s1069" type="#_x0000_t202" style="position:absolute;margin-left:84.1pt;margin-top:57.1pt;width:486.5pt;height:76.1pt;z-index:-251677184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360" w:lineRule="auto"/>
                    <w:ind w:right="19" w:firstLine="850"/>
                    <w:jc w:val="both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7.3.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Силовой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кабель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электропитания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заводится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ШС</w:t>
                  </w:r>
                  <w:r w:rsidRPr="00B31C6D">
                    <w:rPr>
                      <w:b/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22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ДП</w:t>
                  </w:r>
                  <w:r w:rsidRPr="00B31C6D">
                    <w:rPr>
                      <w:b/>
                      <w:spacing w:val="2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через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нижнюю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панель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</w:t>
                  </w:r>
                  <w:r w:rsidRPr="00B31C6D">
                    <w:rPr>
                      <w:spacing w:val="2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сальниками</w:t>
                  </w:r>
                  <w:r w:rsidRPr="00B31C6D">
                    <w:rPr>
                      <w:spacing w:val="40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4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подключаются</w:t>
                  </w:r>
                  <w:r w:rsidRPr="00B31C6D">
                    <w:rPr>
                      <w:spacing w:val="4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к</w:t>
                  </w:r>
                  <w:r w:rsidRPr="00B31C6D">
                    <w:rPr>
                      <w:spacing w:val="4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зажимам</w:t>
                  </w:r>
                  <w:r w:rsidRPr="00B31C6D">
                    <w:rPr>
                      <w:spacing w:val="4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клеммной</w:t>
                  </w:r>
                  <w:r w:rsidRPr="00B31C6D">
                    <w:rPr>
                      <w:spacing w:val="4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колодки</w:t>
                  </w:r>
                  <w:r w:rsidRPr="00B31C6D">
                    <w:rPr>
                      <w:spacing w:val="4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Х0</w:t>
                  </w:r>
                  <w:r w:rsidRPr="00B31C6D">
                    <w:rPr>
                      <w:spacing w:val="4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(как</w:t>
                  </w:r>
                  <w:r w:rsidRPr="00B31C6D">
                    <w:rPr>
                      <w:spacing w:val="40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указано</w:t>
                  </w:r>
                  <w:r w:rsidRPr="00B31C6D">
                    <w:rPr>
                      <w:spacing w:val="4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на</w:t>
                  </w:r>
                  <w:r w:rsidRPr="00B31C6D">
                    <w:rPr>
                      <w:spacing w:val="4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схеме</w:t>
                  </w:r>
                  <w:r w:rsidRPr="00B31C6D">
                    <w:rPr>
                      <w:spacing w:val="40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(см.</w:t>
                  </w:r>
                  <w:r w:rsidRPr="00B31C6D">
                    <w:rPr>
                      <w:spacing w:val="3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Приложение).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Кабели,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соединяющие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ДП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сигнализаторами,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присоединяется</w:t>
                  </w:r>
                  <w:r w:rsidRPr="00B31C6D">
                    <w:rPr>
                      <w:spacing w:val="3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к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клеммам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Х1</w:t>
                  </w:r>
                </w:p>
                <w:p w:rsidR="001D5EA5" w:rsidRPr="00B31C6D" w:rsidRDefault="001D5EA5">
                  <w:pPr>
                    <w:pStyle w:val="BodyText"/>
                    <w:spacing w:before="5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 xml:space="preserve">(см. </w:t>
                  </w:r>
                  <w:r w:rsidRPr="00B31C6D">
                    <w:rPr>
                      <w:spacing w:val="-1"/>
                      <w:lang w:val="ru-RU"/>
                    </w:rPr>
                    <w:t>Приложение).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0" type="#_x0000_t202" style="position:absolute;margin-left:84.1pt;margin-top:160.85pt;width:486.45pt;height:79.3pt;z-index:-251676160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spacing w:line="306" w:lineRule="exact"/>
                    <w:ind w:left="3462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bookmarkStart w:id="12" w:name="8._Техническое_обслуживание."/>
                  <w:bookmarkStart w:id="13" w:name="_bookmark7"/>
                  <w:bookmarkEnd w:id="12"/>
                  <w:bookmarkEnd w:id="13"/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8.</w:t>
                  </w:r>
                  <w:r w:rsidRPr="00B31C6D">
                    <w:rPr>
                      <w:rFonts w:ascii="Times New Roman" w:hAnsi="Times New Roman"/>
                      <w:spacing w:val="-19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Техническое</w:t>
                  </w:r>
                  <w:r w:rsidRPr="00B31C6D">
                    <w:rPr>
                      <w:rFonts w:ascii="Times New Roman" w:hAnsi="Times New Roman"/>
                      <w:spacing w:val="-19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pacing w:val="-1"/>
                      <w:sz w:val="28"/>
                      <w:lang w:val="ru-RU"/>
                    </w:rPr>
                    <w:t>обслуживание.</w:t>
                  </w:r>
                </w:p>
                <w:p w:rsidR="001D5EA5" w:rsidRPr="00B31C6D" w:rsidRDefault="001D5EA5">
                  <w:pPr>
                    <w:pStyle w:val="BodyText"/>
                    <w:spacing w:before="26" w:line="410" w:lineRule="atLeast"/>
                    <w:ind w:right="17" w:firstLine="850"/>
                    <w:jc w:val="both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9.1.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4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ежедневное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техническое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обслуживание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spacing w:val="-1"/>
                      <w:lang w:val="ru-RU"/>
                    </w:rPr>
                    <w:t>СУСУ</w:t>
                  </w:r>
                  <w:r w:rsidRPr="00B31C6D">
                    <w:rPr>
                      <w:b/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входит</w:t>
                  </w:r>
                  <w:r w:rsidRPr="00B31C6D">
                    <w:rPr>
                      <w:spacing w:val="4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визуальный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контроль</w:t>
                  </w:r>
                  <w:r w:rsidRPr="00B31C6D">
                    <w:rPr>
                      <w:spacing w:val="20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внешнего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состояния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шкафа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аппаратуры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внутри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него,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а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также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исправности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кабелей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питания</w:t>
                  </w:r>
                  <w:r w:rsidRPr="00B31C6D">
                    <w:rPr>
                      <w:spacing w:val="20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 диспетчеризации.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1" type="#_x0000_t202" style="position:absolute;margin-left:126.6pt;margin-top:267.75pt;width:443.95pt;height:37.95pt;z-index:-251675136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spacing w:line="306" w:lineRule="exact"/>
                    <w:ind w:left="2382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bookmarkStart w:id="14" w:name="9._Транспортирование_и_хранение."/>
                  <w:bookmarkStart w:id="15" w:name="_bookmark8"/>
                  <w:bookmarkEnd w:id="14"/>
                  <w:bookmarkEnd w:id="15"/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9.</w:t>
                  </w:r>
                  <w:r w:rsidRPr="00B31C6D">
                    <w:rPr>
                      <w:rFonts w:ascii="Times New Roman" w:hAnsi="Times New Roman"/>
                      <w:spacing w:val="-14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Транспортирование</w:t>
                  </w:r>
                  <w:r w:rsidRPr="00B31C6D">
                    <w:rPr>
                      <w:rFonts w:ascii="Times New Roman" w:hAnsi="Times New Roman"/>
                      <w:spacing w:val="-15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и</w:t>
                  </w:r>
                  <w:r w:rsidRPr="00B31C6D">
                    <w:rPr>
                      <w:rFonts w:ascii="Times New Roman" w:hAnsi="Times New Roman"/>
                      <w:spacing w:val="-14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pacing w:val="-1"/>
                      <w:sz w:val="28"/>
                      <w:lang w:val="ru-RU"/>
                    </w:rPr>
                    <w:t>хранение.</w:t>
                  </w:r>
                </w:p>
                <w:p w:rsidR="001D5EA5" w:rsidRPr="00B31C6D" w:rsidRDefault="001D5EA5">
                  <w:pPr>
                    <w:pStyle w:val="BodyText"/>
                    <w:spacing w:before="161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10.1.</w:t>
                  </w:r>
                  <w:r w:rsidRPr="00B31C6D">
                    <w:rPr>
                      <w:spacing w:val="45"/>
                      <w:lang w:val="ru-RU"/>
                    </w:rPr>
                    <w:t xml:space="preserve"> </w:t>
                  </w:r>
                  <w:r w:rsidRPr="00B31C6D">
                    <w:rPr>
                      <w:b/>
                      <w:lang w:val="ru-RU"/>
                    </w:rPr>
                    <w:t>СУСУ</w:t>
                  </w:r>
                  <w:r w:rsidRPr="00B31C6D">
                    <w:rPr>
                      <w:b/>
                      <w:spacing w:val="4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следует</w:t>
                  </w:r>
                  <w:r w:rsidRPr="00B31C6D">
                    <w:rPr>
                      <w:spacing w:val="44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хранить</w:t>
                  </w:r>
                  <w:r w:rsidRPr="00B31C6D">
                    <w:rPr>
                      <w:spacing w:val="4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4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сухом</w:t>
                  </w:r>
                  <w:r w:rsidRPr="00B31C6D">
                    <w:rPr>
                      <w:spacing w:val="4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отапливаемом</w:t>
                  </w:r>
                  <w:r w:rsidRPr="00B31C6D">
                    <w:rPr>
                      <w:spacing w:val="4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4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вентилируемом</w:t>
                  </w:r>
                  <w:r w:rsidRPr="00B31C6D">
                    <w:rPr>
                      <w:spacing w:val="4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помещении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2" type="#_x0000_t202" style="position:absolute;margin-left:84.1pt;margin-top:312.4pt;width:453.15pt;height:34.7pt;z-index:-251674112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при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2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температуре </w:t>
                  </w:r>
                  <w:r w:rsidRPr="00B31C6D">
                    <w:rPr>
                      <w:spacing w:val="2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от </w:t>
                  </w:r>
                  <w:r w:rsidRPr="00B31C6D">
                    <w:rPr>
                      <w:spacing w:val="2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(плюс)5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2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до </w:t>
                  </w:r>
                  <w:r w:rsidRPr="00B31C6D">
                    <w:rPr>
                      <w:spacing w:val="2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(плюс)40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2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°С,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2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относительной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2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влажности </w:t>
                  </w:r>
                  <w:r w:rsidRPr="00B31C6D">
                    <w:rPr>
                      <w:spacing w:val="2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до </w:t>
                  </w:r>
                  <w:r w:rsidRPr="00B31C6D">
                    <w:rPr>
                      <w:spacing w:val="2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85%.</w:t>
                  </w:r>
                </w:p>
                <w:p w:rsidR="001D5EA5" w:rsidRPr="00B31C6D" w:rsidRDefault="001D5EA5">
                  <w:pPr>
                    <w:pStyle w:val="BodyText"/>
                    <w:spacing w:before="138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хранения в</w:t>
                  </w:r>
                  <w:r w:rsidRPr="00B31C6D">
                    <w:rPr>
                      <w:spacing w:val="-1"/>
                      <w:lang w:val="ru-RU"/>
                    </w:rPr>
                    <w:t xml:space="preserve"> упаковке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 xml:space="preserve">без переконсервации </w:t>
                  </w:r>
                  <w:r w:rsidRPr="00B31C6D">
                    <w:rPr>
                      <w:lang w:val="ru-RU"/>
                    </w:rPr>
                    <w:t xml:space="preserve">- </w:t>
                  </w:r>
                  <w:r w:rsidRPr="00B31C6D">
                    <w:rPr>
                      <w:spacing w:val="-1"/>
                      <w:lang w:val="ru-RU"/>
                    </w:rPr>
                    <w:t>не</w:t>
                  </w:r>
                  <w:r w:rsidRPr="00B31C6D">
                    <w:rPr>
                      <w:lang w:val="ru-RU"/>
                    </w:rPr>
                    <w:t xml:space="preserve"> более 6 </w:t>
                  </w:r>
                  <w:r w:rsidRPr="00B31C6D">
                    <w:rPr>
                      <w:spacing w:val="-1"/>
                      <w:lang w:val="ru-RU"/>
                    </w:rPr>
                    <w:t>месяцев.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3" type="#_x0000_t202" style="position:absolute;margin-left:542.65pt;margin-top:312.4pt;width:27.8pt;height:14pt;z-index:-25167308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Срок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4" type="#_x0000_t202" style="position:absolute;margin-left:126.6pt;margin-top:378.15pt;width:412.55pt;height:79.35pt;z-index:-251672064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spacing w:line="306" w:lineRule="exact"/>
                    <w:ind w:left="20" w:firstLine="2648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bookmarkStart w:id="16" w:name="10._Свидетельство_о_приемке."/>
                  <w:bookmarkStart w:id="17" w:name="_bookmark9"/>
                  <w:bookmarkEnd w:id="16"/>
                  <w:bookmarkEnd w:id="17"/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10.</w:t>
                  </w:r>
                  <w:r w:rsidRPr="00B31C6D">
                    <w:rPr>
                      <w:rFonts w:ascii="Times New Roman" w:hAnsi="Times New Roman"/>
                      <w:spacing w:val="-12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Свидетельство</w:t>
                  </w:r>
                  <w:r w:rsidRPr="00B31C6D">
                    <w:rPr>
                      <w:rFonts w:ascii="Times New Roman" w:hAnsi="Times New Roman"/>
                      <w:spacing w:val="-11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о</w:t>
                  </w:r>
                  <w:r w:rsidRPr="00B31C6D">
                    <w:rPr>
                      <w:rFonts w:ascii="Times New Roman" w:hAnsi="Times New Roman"/>
                      <w:spacing w:val="-11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приемке.</w:t>
                  </w:r>
                </w:p>
                <w:p w:rsidR="001D5EA5" w:rsidRPr="00B31C6D" w:rsidRDefault="001D5EA5">
                  <w:pPr>
                    <w:pStyle w:val="BodyText"/>
                    <w:spacing w:before="162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Система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удаленной </w:t>
                  </w:r>
                  <w:r w:rsidRPr="00B31C6D">
                    <w:rPr>
                      <w:spacing w:val="-1"/>
                      <w:lang w:val="ru-RU"/>
                    </w:rPr>
                    <w:t xml:space="preserve">сигнализации </w:t>
                  </w:r>
                  <w:r w:rsidRPr="00B31C6D">
                    <w:rPr>
                      <w:lang w:val="ru-RU"/>
                    </w:rPr>
                    <w:t xml:space="preserve">уровня </w:t>
                  </w:r>
                  <w:r w:rsidRPr="00B31C6D">
                    <w:rPr>
                      <w:spacing w:val="-1"/>
                      <w:lang w:val="ru-RU"/>
                    </w:rPr>
                    <w:t>«СУСУ»</w:t>
                  </w:r>
                </w:p>
                <w:p w:rsidR="001D5EA5" w:rsidRPr="00B31C6D" w:rsidRDefault="001D5EA5">
                  <w:pPr>
                    <w:pStyle w:val="BodyText"/>
                    <w:spacing w:before="137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заводской</w:t>
                  </w:r>
                  <w:r w:rsidRPr="00B31C6D">
                    <w:rPr>
                      <w:spacing w:val="-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номер.</w:t>
                  </w:r>
                  <w:r w:rsidRPr="00B31C6D">
                    <w:rPr>
                      <w:lang w:val="ru-RU"/>
                    </w:rPr>
                    <w:t xml:space="preserve"> № -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06 &amp; 07_15</w:t>
                  </w:r>
                </w:p>
                <w:p w:rsidR="001D5EA5" w:rsidRPr="00B31C6D" w:rsidRDefault="001D5EA5">
                  <w:pPr>
                    <w:spacing w:before="139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31C6D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соответствует</w:t>
                  </w:r>
                  <w:r w:rsidRPr="00B31C6D">
                    <w:rPr>
                      <w:rFonts w:ascii="Times New Roman" w:hAnsi="Times New Roman"/>
                      <w:i/>
                      <w:spacing w:val="-1"/>
                      <w:sz w:val="24"/>
                      <w:lang w:val="ru-RU"/>
                    </w:rPr>
                    <w:t xml:space="preserve"> ТУ</w:t>
                  </w:r>
                  <w:r w:rsidRPr="00B31C6D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3431-001-09648346-2012 и </w:t>
                  </w:r>
                  <w:r w:rsidRPr="00B31C6D">
                    <w:rPr>
                      <w:rFonts w:ascii="Times New Roman" w:hAnsi="Times New Roman"/>
                      <w:i/>
                      <w:spacing w:val="-1"/>
                      <w:sz w:val="24"/>
                      <w:lang w:val="ru-RU"/>
                    </w:rPr>
                    <w:t>признан годным</w:t>
                  </w:r>
                  <w:r w:rsidRPr="00B31C6D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к эксплуатации.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5" type="#_x0000_t202" style="position:absolute;margin-left:126.6pt;margin-top:484.9pt;width:185.8pt;height:14pt;z-index:-25167104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tabs>
                      <w:tab w:val="left" w:pos="3272"/>
                    </w:tabs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 xml:space="preserve">Дата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выпуска</w:t>
                  </w:r>
                  <w:r>
                    <w:rPr>
                      <w:rFonts w:ascii="Times New Roman" w:hAnsi="Times New Roman"/>
                      <w:sz w:val="24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201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6" type="#_x0000_t202" style="position:absolute;margin-left:316.5pt;margin-top:484.9pt;width:9.65pt;height:14pt;z-index:-25167001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7" type="#_x0000_t202" style="position:absolute;margin-left:126.6pt;margin-top:519.4pt;width:29.65pt;height:14pt;z-index:-25166899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М.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П.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8" type="#_x0000_t202" style="position:absolute;margin-left:126.6pt;margin-top:560.7pt;width:71.1pt;height:14pt;z-index:-25166796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подпись</w:t>
                  </w:r>
                  <w:r>
                    <w:rPr>
                      <w:spacing w:val="-1"/>
                    </w:rPr>
                    <w:t xml:space="preserve"> ОТК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9" type="#_x0000_t202" style="position:absolute;margin-left:562.45pt;margin-top:742.65pt;width:8pt;height:14pt;z-index:-25166694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0" type="#_x0000_t202" style="position:absolute;margin-left:203.5pt;margin-top:484.55pt;width:86.75pt;height:12pt;z-index:-25166592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1" type="#_x0000_t202" style="position:absolute;margin-left:127.6pt;margin-top:542.05pt;width:174pt;height:12pt;z-index:-25166489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D5EA5" w:rsidRDefault="001D5EA5">
      <w:pPr>
        <w:rPr>
          <w:sz w:val="2"/>
          <w:szCs w:val="2"/>
        </w:rPr>
        <w:sectPr w:rsidR="001D5EA5">
          <w:pgSz w:w="12240" w:h="15840"/>
          <w:pgMar w:top="1060" w:right="720" w:bottom="280" w:left="1580" w:header="720" w:footer="720" w:gutter="0"/>
          <w:cols w:space="720"/>
        </w:sectPr>
      </w:pPr>
    </w:p>
    <w:p w:rsidR="001D5EA5" w:rsidRDefault="001D5EA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082" style="position:absolute;margin-left:127.6pt;margin-top:733.85pt;width:174pt;height:.1pt;z-index:-251663872;mso-position-horizontal-relative:page;mso-position-vertical-relative:page" coordorigin="2552,14677" coordsize="3480,2">
            <v:shape id="_x0000_s1083" style="position:absolute;left:2552;top:14677;width:3480;height:2" coordorigin="2552,14677" coordsize="3480,0" path="m2552,14677r3480,e" filled="f" strokeweight=".48pt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 id="_x0000_s1084" type="#_x0000_t202" style="position:absolute;margin-left:84.1pt;margin-top:57.35pt;width:486.45pt;height:164.9pt;z-index:-251662848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spacing w:line="306" w:lineRule="exact"/>
                    <w:ind w:left="3662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bookmarkStart w:id="18" w:name="_bookmark10"/>
                  <w:bookmarkEnd w:id="18"/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12.</w:t>
                  </w:r>
                  <w:r w:rsidRPr="00B31C6D">
                    <w:rPr>
                      <w:rFonts w:ascii="Times New Roman" w:hAnsi="Times New Roman"/>
                      <w:spacing w:val="-17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Гарантии</w:t>
                  </w:r>
                  <w:r w:rsidRPr="00B31C6D">
                    <w:rPr>
                      <w:rFonts w:ascii="Times New Roman" w:hAnsi="Times New Roman"/>
                      <w:spacing w:val="-16"/>
                      <w:sz w:val="28"/>
                      <w:lang w:val="ru-RU"/>
                    </w:rPr>
                    <w:t xml:space="preserve"> </w:t>
                  </w:r>
                  <w:r w:rsidRPr="00B31C6D">
                    <w:rPr>
                      <w:rFonts w:ascii="Times New Roman" w:hAnsi="Times New Roman"/>
                      <w:sz w:val="28"/>
                      <w:lang w:val="ru-RU"/>
                    </w:rPr>
                    <w:t>изготовителя.</w:t>
                  </w:r>
                </w:p>
                <w:p w:rsidR="001D5EA5" w:rsidRPr="00B31C6D" w:rsidRDefault="001D5EA5">
                  <w:pPr>
                    <w:pStyle w:val="BodyText"/>
                    <w:spacing w:before="161"/>
                    <w:ind w:left="870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 xml:space="preserve">12.1. Компания </w:t>
                  </w:r>
                  <w:r w:rsidRPr="00B31C6D">
                    <w:rPr>
                      <w:spacing w:val="-1"/>
                      <w:lang w:val="ru-RU"/>
                    </w:rPr>
                    <w:t>ООО</w:t>
                  </w:r>
                  <w:r w:rsidRPr="00B31C6D">
                    <w:rPr>
                      <w:spacing w:val="3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«</w:t>
                  </w:r>
                  <w:r w:rsidRPr="00B31C6D">
                    <w:rPr>
                      <w:spacing w:val="-2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 xml:space="preserve">Арматех» гарантирует </w:t>
                  </w:r>
                  <w:r w:rsidRPr="00B31C6D">
                    <w:rPr>
                      <w:lang w:val="ru-RU"/>
                    </w:rPr>
                    <w:t xml:space="preserve">нормальную работу </w:t>
                  </w:r>
                  <w:r w:rsidRPr="00B31C6D">
                    <w:rPr>
                      <w:spacing w:val="-1"/>
                      <w:lang w:val="ru-RU"/>
                    </w:rPr>
                    <w:t xml:space="preserve">изделия </w:t>
                  </w:r>
                  <w:r w:rsidRPr="00B31C6D">
                    <w:rPr>
                      <w:lang w:val="ru-RU"/>
                    </w:rPr>
                    <w:t>в течение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20"/>
                    </w:tabs>
                    <w:spacing w:before="42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 xml:space="preserve">месяцев со дня </w:t>
                  </w:r>
                  <w:r w:rsidRPr="00B31C6D">
                    <w:rPr>
                      <w:spacing w:val="-1"/>
                      <w:lang w:val="ru-RU"/>
                    </w:rPr>
                    <w:t>покупки,</w:t>
                  </w:r>
                  <w:r w:rsidRPr="00B31C6D">
                    <w:rPr>
                      <w:lang w:val="ru-RU"/>
                    </w:rPr>
                    <w:t xml:space="preserve"> при </w:t>
                  </w:r>
                  <w:r w:rsidRPr="00B31C6D">
                    <w:rPr>
                      <w:spacing w:val="1"/>
                      <w:lang w:val="ru-RU"/>
                    </w:rPr>
                    <w:t>условии</w:t>
                  </w:r>
                  <w:r w:rsidRPr="00B31C6D">
                    <w:rPr>
                      <w:spacing w:val="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надлежащей эксплуатации.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1488"/>
                    </w:tabs>
                    <w:spacing w:before="41"/>
                    <w:ind w:firstLine="850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 xml:space="preserve">Решение 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о 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ремонте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или 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замене 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изделия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принимается </w:t>
                  </w:r>
                  <w:r w:rsidRPr="00B31C6D">
                    <w:rPr>
                      <w:spacing w:val="3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специалистами </w:t>
                  </w:r>
                  <w:r w:rsidRPr="00B31C6D">
                    <w:rPr>
                      <w:spacing w:val="1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ООО</w:t>
                  </w:r>
                </w:p>
                <w:p w:rsidR="001D5EA5" w:rsidRPr="00B31C6D" w:rsidRDefault="001D5EA5">
                  <w:pPr>
                    <w:pStyle w:val="BodyText"/>
                    <w:spacing w:before="41" w:line="276" w:lineRule="auto"/>
                    <w:ind w:right="19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 xml:space="preserve">«Арматех» 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после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проведения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технической 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экспертизы, 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а 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также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получения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технической</w:t>
                  </w:r>
                  <w:r w:rsidRPr="00B31C6D">
                    <w:rPr>
                      <w:spacing w:val="2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экспертизы независимыми экспертами.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1564"/>
                    </w:tabs>
                    <w:spacing w:before="2" w:line="276" w:lineRule="auto"/>
                    <w:ind w:right="17" w:firstLine="850"/>
                    <w:jc w:val="both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Срок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выполнения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гарантийных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обязательств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складывается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из</w:t>
                  </w:r>
                  <w:r w:rsidRPr="00B31C6D">
                    <w:rPr>
                      <w:spacing w:val="3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времени</w:t>
                  </w:r>
                  <w:r w:rsidRPr="00B31C6D">
                    <w:rPr>
                      <w:spacing w:val="2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экспертизы</w:t>
                  </w:r>
                  <w:r w:rsidRPr="00B31C6D">
                    <w:rPr>
                      <w:spacing w:val="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изделия,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а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также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времени</w:t>
                  </w:r>
                  <w:r w:rsidRPr="00B31C6D">
                    <w:rPr>
                      <w:spacing w:val="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ремонта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или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времени</w:t>
                  </w:r>
                  <w:r w:rsidRPr="00B31C6D">
                    <w:rPr>
                      <w:spacing w:val="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поставки</w:t>
                  </w:r>
                  <w:r w:rsidRPr="00B31C6D">
                    <w:rPr>
                      <w:spacing w:val="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нового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изделия </w:t>
                  </w:r>
                  <w:r w:rsidRPr="00B31C6D">
                    <w:rPr>
                      <w:spacing w:val="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(в</w:t>
                  </w:r>
                  <w:r w:rsidRPr="00B31C6D">
                    <w:rPr>
                      <w:spacing w:val="2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случае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отсутствия на</w:t>
                  </w:r>
                  <w:r w:rsidRPr="00B31C6D">
                    <w:rPr>
                      <w:lang w:val="ru-RU"/>
                    </w:rPr>
                    <w:t xml:space="preserve"> складе </w:t>
                  </w:r>
                  <w:r w:rsidRPr="00B31C6D">
                    <w:rPr>
                      <w:spacing w:val="-1"/>
                      <w:lang w:val="ru-RU"/>
                    </w:rPr>
                    <w:t>поставщика).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1411"/>
                    </w:tabs>
                    <w:spacing w:before="1"/>
                    <w:ind w:left="1410" w:hanging="540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 xml:space="preserve">Гарантия </w:t>
                  </w:r>
                  <w:r w:rsidRPr="00B31C6D">
                    <w:rPr>
                      <w:lang w:val="ru-RU"/>
                    </w:rPr>
                    <w:t>теряет</w:t>
                  </w:r>
                  <w:r w:rsidRPr="00B31C6D">
                    <w:rPr>
                      <w:spacing w:val="-1"/>
                      <w:lang w:val="ru-RU"/>
                    </w:rPr>
                    <w:t xml:space="preserve"> силу</w:t>
                  </w:r>
                  <w:r w:rsidRPr="00B31C6D">
                    <w:rPr>
                      <w:spacing w:val="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-1"/>
                      <w:lang w:val="ru-RU"/>
                    </w:rPr>
                    <w:t xml:space="preserve"> следующих случаях: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5" type="#_x0000_t202" style="position:absolute;margin-left:126.6pt;margin-top:224.75pt;width:181.65pt;height:14.2pt;z-index:-25166182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586"/>
                      <w:tab w:val="left" w:pos="2380"/>
                    </w:tabs>
                    <w:spacing w:line="270" w:lineRule="exact"/>
                    <w:ind w:hanging="565"/>
                  </w:pPr>
                  <w:r>
                    <w:rPr>
                      <w:spacing w:val="-1"/>
                      <w:w w:val="95"/>
                    </w:rPr>
                    <w:t>Оборудование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t>повреждено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6" type="#_x0000_t202" style="position:absolute;margin-left:322pt;margin-top:224.95pt;width:58.35pt;height:14pt;z-index:-25166080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вследствие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7" type="#_x0000_t202" style="position:absolute;margin-left:394.05pt;margin-top:224.95pt;width:59.4pt;height:14pt;z-index:-25165977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природных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8" type="#_x0000_t202" style="position:absolute;margin-left:467.2pt;margin-top:224.95pt;width:40.85pt;height:14pt;z-index:-25165875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стихий,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9" type="#_x0000_t202" style="position:absolute;margin-left:521.8pt;margin-top:224.95pt;width:48.65pt;height:14pt;z-index:-25165772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пожаров,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0" type="#_x0000_t202" style="position:absolute;margin-left:84.1pt;margin-top:240.85pt;width:486.45pt;height:29.85pt;z-index:-251656704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75" w:lineRule="auto"/>
                    <w:ind w:right="17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 xml:space="preserve">наводнений, 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землетрясений, 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бытовых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факторов 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прочих 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ситуаций,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5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зависящих </w:t>
                  </w:r>
                  <w:r w:rsidRPr="00B31C6D">
                    <w:rPr>
                      <w:spacing w:val="5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от</w:t>
                  </w:r>
                  <w:r w:rsidRPr="00B31C6D">
                    <w:rPr>
                      <w:spacing w:val="2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Изготовителя.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1" type="#_x0000_t202" style="position:absolute;margin-left:84.1pt;margin-top:273.25pt;width:53.8pt;height:46.8pt;z-index:-25165568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70" w:lineRule="exact"/>
                    <w:ind w:left="0" w:right="92"/>
                    <w:jc w:val="righ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1D5EA5" w:rsidRDefault="001D5EA5">
                  <w:pPr>
                    <w:pStyle w:val="BodyText"/>
                    <w:spacing w:before="39"/>
                    <w:ind w:left="0" w:right="92"/>
                    <w:jc w:val="righ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1D5EA5" w:rsidRDefault="001D5EA5">
                  <w:pPr>
                    <w:pStyle w:val="BodyText"/>
                    <w:spacing w:before="41"/>
                    <w:ind w:left="0" w:right="17"/>
                    <w:jc w:val="right"/>
                  </w:pPr>
                  <w:r>
                    <w:rPr>
                      <w:spacing w:val="-1"/>
                      <w:w w:val="95"/>
                    </w:rPr>
                    <w:t>внешние),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2" type="#_x0000_t202" style="position:absolute;margin-left:154.9pt;margin-top:273.45pt;width:415.55pt;height:30.7pt;z-index:-251654656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-1"/>
                      <w:lang w:val="ru-RU"/>
                    </w:rPr>
                    <w:t xml:space="preserve"> оборудование</w:t>
                  </w:r>
                  <w:r w:rsidRPr="00B31C6D">
                    <w:rPr>
                      <w:lang w:val="ru-RU"/>
                    </w:rPr>
                    <w:t xml:space="preserve"> были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внесены</w:t>
                  </w:r>
                  <w:r w:rsidRPr="00B31C6D">
                    <w:rPr>
                      <w:spacing w:val="-1"/>
                      <w:lang w:val="ru-RU"/>
                    </w:rPr>
                    <w:t xml:space="preserve"> какие-либо (любые)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изменения.</w:t>
                  </w:r>
                </w:p>
                <w:p w:rsidR="001D5EA5" w:rsidRPr="00B31C6D" w:rsidRDefault="001D5EA5">
                  <w:pPr>
                    <w:pStyle w:val="BodyText"/>
                    <w:spacing w:before="57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Оборудование</w:t>
                  </w:r>
                  <w:r w:rsidRPr="00B31C6D">
                    <w:rPr>
                      <w:lang w:val="ru-RU"/>
                    </w:rPr>
                    <w:t xml:space="preserve">  </w:t>
                  </w:r>
                  <w:r w:rsidRPr="00B31C6D">
                    <w:rPr>
                      <w:spacing w:val="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имеет  </w:t>
                  </w:r>
                  <w:r w:rsidRPr="00B31C6D">
                    <w:rPr>
                      <w:spacing w:val="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механические  </w:t>
                  </w:r>
                  <w:r w:rsidRPr="00B31C6D">
                    <w:rPr>
                      <w:spacing w:val="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повреждения  </w:t>
                  </w:r>
                  <w:r w:rsidRPr="00B31C6D">
                    <w:rPr>
                      <w:spacing w:val="4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(как</w:t>
                  </w:r>
                  <w:r w:rsidRPr="00B31C6D">
                    <w:rPr>
                      <w:lang w:val="ru-RU"/>
                    </w:rPr>
                    <w:t xml:space="preserve">  </w:t>
                  </w:r>
                  <w:r w:rsidRPr="00B31C6D">
                    <w:rPr>
                      <w:spacing w:val="4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внутренние,</w:t>
                  </w:r>
                  <w:r w:rsidRPr="00B31C6D">
                    <w:rPr>
                      <w:lang w:val="ru-RU"/>
                    </w:rPr>
                    <w:t xml:space="preserve">  </w:t>
                  </w:r>
                  <w:r w:rsidRPr="00B31C6D">
                    <w:rPr>
                      <w:spacing w:val="4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так</w:t>
                  </w:r>
                  <w:r w:rsidRPr="00B31C6D">
                    <w:rPr>
                      <w:lang w:val="ru-RU"/>
                    </w:rPr>
                    <w:t xml:space="preserve">  </w:t>
                  </w:r>
                  <w:r w:rsidRPr="00B31C6D">
                    <w:rPr>
                      <w:spacing w:val="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3" type="#_x0000_t202" style="position:absolute;margin-left:149.4pt;margin-top:306pt;width:63.9pt;height:14pt;z-index:-25165363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полученные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4" type="#_x0000_t202" style="position:absolute;margin-left:224.9pt;margin-top:306pt;width:7.65pt;height:14pt;z-index:-25165260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5" type="#_x0000_t202" style="position:absolute;margin-left:244.05pt;margin-top:306pt;width:56.6pt;height:14pt;z-index:-25165158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результате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6" type="#_x0000_t202" style="position:absolute;margin-left:312.2pt;margin-top:306pt;width:73.85pt;height:14pt;z-index:-25165056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неправильной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7" type="#_x0000_t202" style="position:absolute;margin-left:397.6pt;margin-top:306pt;width:74.95pt;height:14pt;z-index:-25164953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эксплуатации,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8" type="#_x0000_t202" style="position:absolute;margin-left:483.9pt;margin-top:306pt;width:54.25pt;height:14pt;z-index:-25164851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установки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9" type="#_x0000_t202" style="position:absolute;margin-left:549.7pt;margin-top:306pt;width:20.8pt;height:14pt;z-index:-25164748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или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0" type="#_x0000_t202" style="position:absolute;margin-left:84.1pt;margin-top:321.9pt;width:167.9pt;height:14pt;z-index:-25164646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транспортировки</w:t>
                  </w:r>
                  <w:r>
                    <w:t xml:space="preserve"> оборудования.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1" type="#_x0000_t202" style="position:absolute;margin-left:126.6pt;margin-top:338.4pt;width:7.5pt;height:14pt;z-index:-25164544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7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2" type="#_x0000_t202" style="position:absolute;margin-left:154.9pt;margin-top:338.6pt;width:76pt;height:14pt;z-index:-25164441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Оборудование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3" type="#_x0000_t202" style="position:absolute;margin-left:246.4pt;margin-top:338.6pt;width:31.9pt;height:14pt;z-index:-25164339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имеет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4" type="#_x0000_t202" style="position:absolute;margin-left:293.7pt;margin-top:338.6pt;width:72.55pt;height:14pt;z-index:-25164236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повреждения,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5" type="#_x0000_t202" style="position:absolute;margin-left:381.75pt;margin-top:338.6pt;width:57.55pt;height:14pt;z-index:-25164134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вызванные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6" type="#_x0000_t202" style="position:absolute;margin-left:454.9pt;margin-top:338.6pt;width:63.35pt;height:14pt;z-index:-25164032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попаданием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7" type="#_x0000_t202" style="position:absolute;margin-left:533.7pt;margin-top:338.6pt;width:36.75pt;height:14pt;z-index:-25163929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внутрь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8" type="#_x0000_t202" style="position:absolute;margin-left:84.1pt;margin-top:354.5pt;width:486.5pt;height:78.35pt;z-index:-251638272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 xml:space="preserve">оборудования </w:t>
                  </w:r>
                  <w:r w:rsidRPr="00B31C6D">
                    <w:rPr>
                      <w:spacing w:val="-1"/>
                      <w:lang w:val="ru-RU"/>
                    </w:rPr>
                    <w:t>посторонних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предметов,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веществ,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жидкостей,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насекомых.</w:t>
                  </w:r>
                </w:p>
                <w:p w:rsidR="001D5EA5" w:rsidRPr="00B31C6D" w:rsidRDefault="001D5EA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436"/>
                    </w:tabs>
                    <w:spacing w:before="40" w:line="275" w:lineRule="auto"/>
                    <w:ind w:right="17" w:firstLine="850"/>
                    <w:jc w:val="both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Обнаружены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следы</w:t>
                  </w:r>
                  <w:r w:rsidRPr="00B31C6D">
                    <w:rPr>
                      <w:spacing w:val="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неквалифицированного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ремонта,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модернизации,</w:t>
                  </w:r>
                  <w:r w:rsidRPr="00B31C6D">
                    <w:rPr>
                      <w:spacing w:val="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сборки</w:t>
                  </w:r>
                  <w:r w:rsidRPr="00B31C6D">
                    <w:rPr>
                      <w:spacing w:val="5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или</w:t>
                  </w:r>
                  <w:r w:rsidRPr="00B31C6D">
                    <w:rPr>
                      <w:spacing w:val="3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установки,</w:t>
                  </w:r>
                  <w:r w:rsidRPr="00B31C6D">
                    <w:rPr>
                      <w:spacing w:val="1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а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также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нарушения</w:t>
                  </w:r>
                  <w:r w:rsidRPr="00B31C6D">
                    <w:rPr>
                      <w:spacing w:val="1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правил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эксплуатации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оборудования,</w:t>
                  </w:r>
                  <w:r w:rsidRPr="00B31C6D">
                    <w:rPr>
                      <w:spacing w:val="1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в</w:t>
                  </w:r>
                  <w:r w:rsidRPr="00B31C6D">
                    <w:rPr>
                      <w:spacing w:val="1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том</w:t>
                  </w:r>
                  <w:r w:rsidRPr="00B31C6D">
                    <w:rPr>
                      <w:spacing w:val="1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числе: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следы</w:t>
                  </w:r>
                  <w:r w:rsidRPr="00B31C6D">
                    <w:rPr>
                      <w:spacing w:val="34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перегрева,</w:t>
                  </w:r>
                  <w:r w:rsidRPr="00B31C6D">
                    <w:rPr>
                      <w:spacing w:val="4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нарушения</w:t>
                  </w:r>
                  <w:r w:rsidRPr="00B31C6D">
                    <w:rPr>
                      <w:spacing w:val="4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целостности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микросхем,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повреждения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поверхности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печатных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плат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35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т.п.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9" type="#_x0000_t202" style="position:absolute;margin-left:126.6pt;margin-top:435.35pt;width:7.5pt;height:14pt;z-index:-25163724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7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0" type="#_x0000_t202" style="position:absolute;margin-left:154.9pt;margin-top:435.55pt;width:68.5pt;height:14pt;z-index:-25163622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Обнаружены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1" type="#_x0000_t202" style="position:absolute;margin-left:234.15pt;margin-top:435.55pt;width:72.55pt;height:14pt;z-index:-25163520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повреждения,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2" type="#_x0000_t202" style="position:absolute;margin-left:317.35pt;margin-top:435.55pt;width:57.65pt;height:14pt;z-index:-25163417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вызванные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3" type="#_x0000_t202" style="position:absolute;margin-left:385.7pt;margin-top:435.55pt;width:166.3pt;height:14pt;z-index:-25163315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tabs>
                      <w:tab w:val="left" w:pos="1776"/>
                    </w:tabs>
                    <w:spacing w:line="265" w:lineRule="exact"/>
                  </w:pPr>
                  <w:r>
                    <w:t>неправильным</w:t>
                  </w:r>
                  <w:r>
                    <w:tab/>
                    <w:t>подключением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4" type="#_x0000_t202" style="position:absolute;margin-left:562.7pt;margin-top:435.55pt;width:7.8pt;height:14pt;z-index:-25163212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5" type="#_x0000_t202" style="position:absolute;margin-left:84.1pt;margin-top:451.45pt;width:373.1pt;height:14pt;z-index:-251631104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электросети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или </w:t>
                  </w:r>
                  <w:r w:rsidRPr="00B31C6D">
                    <w:rPr>
                      <w:spacing w:val="-1"/>
                      <w:lang w:val="ru-RU"/>
                    </w:rPr>
                    <w:t>неправильным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подключением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внешнего</w:t>
                  </w:r>
                  <w:r w:rsidRPr="00B31C6D">
                    <w:rPr>
                      <w:lang w:val="ru-RU"/>
                    </w:rPr>
                    <w:t xml:space="preserve"> оборудования.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6" type="#_x0000_t202" style="position:absolute;margin-left:126.6pt;margin-top:467.95pt;width:7.5pt;height:14pt;z-index:-25163008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7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7" type="#_x0000_t202" style="position:absolute;margin-left:154.9pt;margin-top:468.15pt;width:415.5pt;height:14pt;z-index:-25162905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tabs>
                      <w:tab w:val="left" w:pos="1566"/>
                      <w:tab w:val="left" w:pos="3192"/>
                      <w:tab w:val="left" w:pos="4519"/>
                      <w:tab w:val="left" w:pos="6457"/>
                    </w:tabs>
                    <w:spacing w:line="265" w:lineRule="exact"/>
                  </w:pPr>
                  <w:r>
                    <w:rPr>
                      <w:spacing w:val="-1"/>
                      <w:w w:val="95"/>
                    </w:rPr>
                    <w:t>Обнаружены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t>повреждения,</w:t>
                  </w:r>
                  <w:r>
                    <w:tab/>
                  </w:r>
                  <w:r>
                    <w:rPr>
                      <w:spacing w:val="-1"/>
                      <w:w w:val="95"/>
                    </w:rPr>
                    <w:t>вызванные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t>несоответствием</w:t>
                  </w:r>
                  <w:r>
                    <w:tab/>
                  </w:r>
                  <w:r>
                    <w:rPr>
                      <w:spacing w:val="-1"/>
                    </w:rPr>
                    <w:t>Государственным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8" type="#_x0000_t202" style="position:absolute;margin-left:84.1pt;margin-top:484.05pt;width:474.35pt;height:14pt;z-index:-251628032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стандартам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параметров</w:t>
                  </w:r>
                  <w:r w:rsidRPr="00B31C6D">
                    <w:rPr>
                      <w:spacing w:val="-1"/>
                      <w:lang w:val="ru-RU"/>
                    </w:rPr>
                    <w:t xml:space="preserve"> питающих,</w:t>
                  </w:r>
                  <w:r w:rsidRPr="00B31C6D">
                    <w:rPr>
                      <w:spacing w:val="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кабельных</w:t>
                  </w:r>
                  <w:r w:rsidRPr="00B31C6D">
                    <w:rPr>
                      <w:lang w:val="ru-RU"/>
                    </w:rPr>
                    <w:t xml:space="preserve"> сетей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spacing w:val="-1"/>
                      <w:lang w:val="ru-RU"/>
                    </w:rPr>
                    <w:t>других подобных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внешних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факторов.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9" type="#_x0000_t202" style="position:absolute;margin-left:126.6pt;margin-top:500.55pt;width:7.5pt;height:14pt;z-index:-25162700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7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0" type="#_x0000_t202" style="position:absolute;margin-left:154.9pt;margin-top:500.7pt;width:415.6pt;height:14pt;z-index:-251625984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>Обнаружены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4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повреждения, </w:t>
                  </w:r>
                  <w:r w:rsidRPr="00B31C6D">
                    <w:rPr>
                      <w:spacing w:val="46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вызванные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4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использованием </w:t>
                  </w:r>
                  <w:r w:rsidRPr="00B31C6D">
                    <w:rPr>
                      <w:spacing w:val="4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нестандартных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46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1" type="#_x0000_t202" style="position:absolute;margin-left:84.1pt;margin-top:516.6pt;width:486.4pt;height:77.5pt;z-index:-251624960;mso-position-horizontal-relative:page;mso-position-vertical-relative:page" filled="f" stroked="f">
            <v:textbox inset="0,0,0,0">
              <w:txbxContent>
                <w:p w:rsidR="001D5EA5" w:rsidRPr="00B31C6D" w:rsidRDefault="001D5EA5">
                  <w:pPr>
                    <w:pStyle w:val="BodyText"/>
                    <w:spacing w:line="265" w:lineRule="exact"/>
                    <w:rPr>
                      <w:lang w:val="ru-RU"/>
                    </w:rPr>
                  </w:pPr>
                  <w:r w:rsidRPr="00B31C6D">
                    <w:rPr>
                      <w:spacing w:val="-1"/>
                      <w:lang w:val="ru-RU"/>
                    </w:rPr>
                    <w:t xml:space="preserve">некачественных </w:t>
                  </w:r>
                  <w:r w:rsidRPr="00B31C6D">
                    <w:rPr>
                      <w:lang w:val="ru-RU"/>
                    </w:rPr>
                    <w:t>расходных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материалов</w:t>
                  </w:r>
                  <w:r w:rsidRPr="00B31C6D">
                    <w:rPr>
                      <w:spacing w:val="-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spacing w:val="-1"/>
                      <w:lang w:val="ru-RU"/>
                    </w:rPr>
                    <w:t>запчастей.</w:t>
                  </w:r>
                </w:p>
                <w:p w:rsidR="001D5EA5" w:rsidRPr="00B31C6D" w:rsidRDefault="001D5EA5">
                  <w:pPr>
                    <w:pStyle w:val="BodyText"/>
                    <w:spacing w:before="42" w:line="275" w:lineRule="auto"/>
                    <w:ind w:right="17" w:firstLine="850"/>
                    <w:jc w:val="both"/>
                    <w:rPr>
                      <w:lang w:val="ru-RU"/>
                    </w:rPr>
                  </w:pPr>
                  <w:r w:rsidRPr="00B31C6D">
                    <w:rPr>
                      <w:lang w:val="ru-RU"/>
                    </w:rPr>
                    <w:t>12.5.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Для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осуществления</w:t>
                  </w:r>
                  <w:r w:rsidRPr="00B31C6D">
                    <w:rPr>
                      <w:spacing w:val="1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гарантии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необходимо</w:t>
                  </w:r>
                  <w:r w:rsidRPr="00B31C6D">
                    <w:rPr>
                      <w:spacing w:val="1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предъявить</w:t>
                  </w:r>
                  <w:r w:rsidRPr="00B31C6D">
                    <w:rPr>
                      <w:spacing w:val="1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данный</w:t>
                  </w:r>
                  <w:r w:rsidRPr="00B31C6D">
                    <w:rPr>
                      <w:spacing w:val="1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гарантийный</w:t>
                  </w:r>
                  <w:r w:rsidRPr="00B31C6D">
                    <w:rPr>
                      <w:spacing w:val="2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паспорт,</w:t>
                  </w:r>
                  <w:r w:rsidRPr="00B31C6D">
                    <w:rPr>
                      <w:spacing w:val="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копию</w:t>
                  </w:r>
                  <w:r w:rsidRPr="00B31C6D">
                    <w:rPr>
                      <w:spacing w:val="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накладной,</w:t>
                  </w:r>
                  <w:r w:rsidRPr="00B31C6D">
                    <w:rPr>
                      <w:spacing w:val="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а</w:t>
                  </w:r>
                  <w:r w:rsidRPr="00B31C6D">
                    <w:rPr>
                      <w:spacing w:val="7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также</w:t>
                  </w:r>
                  <w:r w:rsidRPr="00B31C6D">
                    <w:rPr>
                      <w:spacing w:val="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акт</w:t>
                  </w:r>
                  <w:r w:rsidRPr="00B31C6D">
                    <w:rPr>
                      <w:spacing w:val="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с</w:t>
                  </w:r>
                  <w:r w:rsidRPr="00B31C6D">
                    <w:rPr>
                      <w:spacing w:val="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описанием</w:t>
                  </w:r>
                  <w:r w:rsidRPr="00B31C6D">
                    <w:rPr>
                      <w:spacing w:val="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возможных</w:t>
                  </w:r>
                  <w:r w:rsidRPr="00B31C6D">
                    <w:rPr>
                      <w:spacing w:val="8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причин</w:t>
                  </w:r>
                  <w:r w:rsidRPr="00B31C6D">
                    <w:rPr>
                      <w:spacing w:val="8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поломки,</w:t>
                  </w:r>
                  <w:r w:rsidRPr="00B31C6D">
                    <w:rPr>
                      <w:spacing w:val="43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принципиальной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схемой</w:t>
                  </w:r>
                  <w:r w:rsidRPr="00B31C6D">
                    <w:rPr>
                      <w:spacing w:val="10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подключения</w:t>
                  </w:r>
                  <w:r w:rsidRPr="00B31C6D">
                    <w:rPr>
                      <w:spacing w:val="10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и</w:t>
                  </w:r>
                  <w:r w:rsidRPr="00B31C6D">
                    <w:rPr>
                      <w:spacing w:val="10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фотографией</w:t>
                  </w:r>
                  <w:r w:rsidRPr="00B31C6D">
                    <w:rPr>
                      <w:spacing w:val="9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установленного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на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месте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прибора.</w:t>
                  </w:r>
                  <w:r w:rsidRPr="00B31C6D">
                    <w:rPr>
                      <w:spacing w:val="9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Акт</w:t>
                  </w:r>
                  <w:r w:rsidRPr="00B31C6D">
                    <w:rPr>
                      <w:spacing w:val="27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должен 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быть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заверен </w:t>
                  </w:r>
                  <w:r w:rsidRPr="00B31C6D">
                    <w:rPr>
                      <w:spacing w:val="13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ответственными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должностными 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лицами </w:t>
                  </w:r>
                  <w:r w:rsidRPr="00B31C6D">
                    <w:rPr>
                      <w:spacing w:val="11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и 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 xml:space="preserve">печатью 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spacing w:val="-1"/>
                      <w:lang w:val="ru-RU"/>
                    </w:rPr>
                    <w:t>предприятия,</w:t>
                  </w:r>
                  <w:r w:rsidRPr="00B31C6D">
                    <w:rPr>
                      <w:lang w:val="ru-RU"/>
                    </w:rPr>
                    <w:t xml:space="preserve"> </w:t>
                  </w:r>
                  <w:r w:rsidRPr="00B31C6D">
                    <w:rPr>
                      <w:spacing w:val="12"/>
                      <w:lang w:val="ru-RU"/>
                    </w:rPr>
                    <w:t xml:space="preserve"> </w:t>
                  </w:r>
                  <w:r w:rsidRPr="00B31C6D">
                    <w:rPr>
                      <w:lang w:val="ru-RU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2" type="#_x0000_t202" style="position:absolute;margin-left:84.1pt;margin-top:596pt;width:31.95pt;height:14pt;z-index:-25162393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также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3" type="#_x0000_t202" style="position:absolute;margin-left:126.85pt;margin-top:596pt;width:32.05pt;height:14pt;z-index:-25162291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иметь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4" type="#_x0000_t202" style="position:absolute;margin-left:169.7pt;margin-top:596pt;width:63.4pt;height:14pt;z-index:-25162188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контактную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5" type="#_x0000_t202" style="position:absolute;margin-left:243.85pt;margin-top:596pt;width:69.3pt;height:14pt;z-index:-25162086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информацию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6" type="#_x0000_t202" style="position:absolute;margin-left:323.9pt;margin-top:596pt;width:86.05pt;height:14pt;z-index:-25161984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tabs>
                      <w:tab w:val="left" w:pos="382"/>
                    </w:tabs>
                    <w:spacing w:line="265" w:lineRule="exact"/>
                  </w:pPr>
                  <w:r>
                    <w:t>с</w:t>
                  </w:r>
                  <w:r>
                    <w:tab/>
                    <w:t>техническим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7" type="#_x0000_t202" style="position:absolute;margin-left:420.8pt;margin-top:596pt;width:65.4pt;height:14pt;z-index:-25161881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персоналом,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8" type="#_x0000_t202" style="position:absolute;margin-left:496.95pt;margin-top:596pt;width:73.5pt;height:14pt;z-index:-25161779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проводившим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9" type="#_x0000_t202" style="position:absolute;margin-left:84.1pt;margin-top:611.85pt;width:196.2pt;height:14pt;z-index:-25161676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эксплуатацию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данного оборудования.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0" type="#_x0000_t202" style="position:absolute;margin-left:126.6pt;margin-top:675.3pt;width:208.95pt;height:14pt;z-index:-251615744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tabs>
                      <w:tab w:val="left" w:pos="3685"/>
                    </w:tabs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 xml:space="preserve">Дата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отгрузки:</w:t>
                  </w:r>
                  <w:r>
                    <w:rPr>
                      <w:rFonts w:ascii="Times New Roman" w:hAnsi="Times New Roman"/>
                      <w:i/>
                      <w:sz w:val="24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201</w:t>
                  </w:r>
                  <w:r>
                    <w:rPr>
                      <w:rFonts w:ascii="Times New Roman" w:hAnsi="Times New Roman"/>
                      <w:i/>
                      <w:spacing w:val="11"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1" type="#_x0000_t202" style="position:absolute;margin-left:126.6pt;margin-top:698.1pt;width:29.65pt;height:14pt;z-index:-251614720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М.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П.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2" type="#_x0000_t202" style="position:absolute;margin-left:562.45pt;margin-top:742.65pt;width:8pt;height:14pt;z-index:-251613696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pStyle w:val="BodyText"/>
                    <w:spacing w:line="265" w:lineRule="exact"/>
                  </w:pPr>
                  <w: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3" type="#_x0000_t202" style="position:absolute;margin-left:215.9pt;margin-top:675pt;width:95pt;height:12pt;z-index:-251612672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4" type="#_x0000_t202" style="position:absolute;margin-left:127.6pt;margin-top:722.85pt;width:174pt;height:12pt;z-index:-251611648;mso-position-horizontal-relative:page;mso-position-vertical-relative:page" filled="f" stroked="f">
            <v:textbox inset="0,0,0,0">
              <w:txbxContent>
                <w:p w:rsidR="001D5EA5" w:rsidRDefault="001D5EA5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D5EA5" w:rsidSect="00AB1901">
      <w:pgSz w:w="12240" w:h="15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44D"/>
    <w:multiLevelType w:val="hybridMultilevel"/>
    <w:tmpl w:val="FFFFFFFF"/>
    <w:lvl w:ilvl="0" w:tplc="38767ABC">
      <w:start w:val="1"/>
      <w:numFmt w:val="bullet"/>
      <w:lvlText w:val="-"/>
      <w:lvlJc w:val="left"/>
      <w:pPr>
        <w:ind w:left="160" w:hanging="141"/>
      </w:pPr>
      <w:rPr>
        <w:rFonts w:ascii="Times New Roman" w:eastAsia="Times New Roman" w:hAnsi="Times New Roman" w:hint="default"/>
        <w:sz w:val="24"/>
      </w:rPr>
    </w:lvl>
    <w:lvl w:ilvl="1" w:tplc="01740B24">
      <w:start w:val="1"/>
      <w:numFmt w:val="bullet"/>
      <w:lvlText w:val="•"/>
      <w:lvlJc w:val="left"/>
      <w:pPr>
        <w:ind w:left="928" w:hanging="141"/>
      </w:pPr>
      <w:rPr>
        <w:rFonts w:hint="default"/>
      </w:rPr>
    </w:lvl>
    <w:lvl w:ilvl="2" w:tplc="DD9060AC">
      <w:start w:val="1"/>
      <w:numFmt w:val="bullet"/>
      <w:lvlText w:val="•"/>
      <w:lvlJc w:val="left"/>
      <w:pPr>
        <w:ind w:left="1697" w:hanging="141"/>
      </w:pPr>
      <w:rPr>
        <w:rFonts w:hint="default"/>
      </w:rPr>
    </w:lvl>
    <w:lvl w:ilvl="3" w:tplc="396C6080">
      <w:start w:val="1"/>
      <w:numFmt w:val="bullet"/>
      <w:lvlText w:val="•"/>
      <w:lvlJc w:val="left"/>
      <w:pPr>
        <w:ind w:left="2465" w:hanging="141"/>
      </w:pPr>
      <w:rPr>
        <w:rFonts w:hint="default"/>
      </w:rPr>
    </w:lvl>
    <w:lvl w:ilvl="4" w:tplc="93C6AC36">
      <w:start w:val="1"/>
      <w:numFmt w:val="bullet"/>
      <w:lvlText w:val="•"/>
      <w:lvlJc w:val="left"/>
      <w:pPr>
        <w:ind w:left="3234" w:hanging="141"/>
      </w:pPr>
      <w:rPr>
        <w:rFonts w:hint="default"/>
      </w:rPr>
    </w:lvl>
    <w:lvl w:ilvl="5" w:tplc="0E648FF6">
      <w:start w:val="1"/>
      <w:numFmt w:val="bullet"/>
      <w:lvlText w:val="•"/>
      <w:lvlJc w:val="left"/>
      <w:pPr>
        <w:ind w:left="4002" w:hanging="141"/>
      </w:pPr>
      <w:rPr>
        <w:rFonts w:hint="default"/>
      </w:rPr>
    </w:lvl>
    <w:lvl w:ilvl="6" w:tplc="538EE156">
      <w:start w:val="1"/>
      <w:numFmt w:val="bullet"/>
      <w:lvlText w:val="•"/>
      <w:lvlJc w:val="left"/>
      <w:pPr>
        <w:ind w:left="4771" w:hanging="141"/>
      </w:pPr>
      <w:rPr>
        <w:rFonts w:hint="default"/>
      </w:rPr>
    </w:lvl>
    <w:lvl w:ilvl="7" w:tplc="2AF0A3B2">
      <w:start w:val="1"/>
      <w:numFmt w:val="bullet"/>
      <w:lvlText w:val="•"/>
      <w:lvlJc w:val="left"/>
      <w:pPr>
        <w:ind w:left="5539" w:hanging="141"/>
      </w:pPr>
      <w:rPr>
        <w:rFonts w:hint="default"/>
      </w:rPr>
    </w:lvl>
    <w:lvl w:ilvl="8" w:tplc="81DC47FA">
      <w:start w:val="1"/>
      <w:numFmt w:val="bullet"/>
      <w:lvlText w:val="•"/>
      <w:lvlJc w:val="left"/>
      <w:pPr>
        <w:ind w:left="6308" w:hanging="141"/>
      </w:pPr>
      <w:rPr>
        <w:rFonts w:hint="default"/>
      </w:rPr>
    </w:lvl>
  </w:abstractNum>
  <w:abstractNum w:abstractNumId="1">
    <w:nsid w:val="11D421E3"/>
    <w:multiLevelType w:val="multilevel"/>
    <w:tmpl w:val="B4B07AF6"/>
    <w:lvl w:ilvl="0">
      <w:start w:val="3"/>
      <w:numFmt w:val="decimal"/>
      <w:lvlText w:val="%1"/>
      <w:lvlJc w:val="left"/>
      <w:pPr>
        <w:ind w:left="44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56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4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6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29" w:hanging="420"/>
      </w:pPr>
      <w:rPr>
        <w:rFonts w:hint="default"/>
      </w:rPr>
    </w:lvl>
  </w:abstractNum>
  <w:abstractNum w:abstractNumId="2">
    <w:nsid w:val="23BB7A34"/>
    <w:multiLevelType w:val="multilevel"/>
    <w:tmpl w:val="BF304E7A"/>
    <w:lvl w:ilvl="0">
      <w:start w:val="3"/>
      <w:numFmt w:val="decimal"/>
      <w:lvlText w:val="%1"/>
      <w:lvlJc w:val="left"/>
      <w:pPr>
        <w:ind w:left="2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" w:hanging="54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36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1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9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80" w:hanging="540"/>
      </w:pPr>
      <w:rPr>
        <w:rFonts w:hint="default"/>
      </w:rPr>
    </w:lvl>
  </w:abstractNum>
  <w:abstractNum w:abstractNumId="3">
    <w:nsid w:val="279378AC"/>
    <w:multiLevelType w:val="hybridMultilevel"/>
    <w:tmpl w:val="FFFFFFFF"/>
    <w:lvl w:ilvl="0" w:tplc="6E8457AE">
      <w:start w:val="1"/>
      <w:numFmt w:val="decimal"/>
      <w:lvlText w:val="%1."/>
      <w:lvlJc w:val="left"/>
      <w:pPr>
        <w:ind w:left="260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AE4D37A">
      <w:start w:val="1"/>
      <w:numFmt w:val="bullet"/>
      <w:lvlText w:val="•"/>
      <w:lvlJc w:val="left"/>
      <w:pPr>
        <w:ind w:left="1205" w:hanging="240"/>
      </w:pPr>
      <w:rPr>
        <w:rFonts w:hint="default"/>
      </w:rPr>
    </w:lvl>
    <w:lvl w:ilvl="2" w:tplc="7272F284">
      <w:start w:val="1"/>
      <w:numFmt w:val="bullet"/>
      <w:lvlText w:val="•"/>
      <w:lvlJc w:val="left"/>
      <w:pPr>
        <w:ind w:left="2151" w:hanging="240"/>
      </w:pPr>
      <w:rPr>
        <w:rFonts w:hint="default"/>
      </w:rPr>
    </w:lvl>
    <w:lvl w:ilvl="3" w:tplc="5D420224">
      <w:start w:val="1"/>
      <w:numFmt w:val="bullet"/>
      <w:lvlText w:val="•"/>
      <w:lvlJc w:val="left"/>
      <w:pPr>
        <w:ind w:left="3097" w:hanging="240"/>
      </w:pPr>
      <w:rPr>
        <w:rFonts w:hint="default"/>
      </w:rPr>
    </w:lvl>
    <w:lvl w:ilvl="4" w:tplc="614AEC68">
      <w:start w:val="1"/>
      <w:numFmt w:val="bullet"/>
      <w:lvlText w:val="•"/>
      <w:lvlJc w:val="left"/>
      <w:pPr>
        <w:ind w:left="4043" w:hanging="240"/>
      </w:pPr>
      <w:rPr>
        <w:rFonts w:hint="default"/>
      </w:rPr>
    </w:lvl>
    <w:lvl w:ilvl="5" w:tplc="E6504328">
      <w:start w:val="1"/>
      <w:numFmt w:val="bullet"/>
      <w:lvlText w:val="•"/>
      <w:lvlJc w:val="left"/>
      <w:pPr>
        <w:ind w:left="4989" w:hanging="240"/>
      </w:pPr>
      <w:rPr>
        <w:rFonts w:hint="default"/>
      </w:rPr>
    </w:lvl>
    <w:lvl w:ilvl="6" w:tplc="C6C4CBF0">
      <w:start w:val="1"/>
      <w:numFmt w:val="bullet"/>
      <w:lvlText w:val="•"/>
      <w:lvlJc w:val="left"/>
      <w:pPr>
        <w:ind w:left="5935" w:hanging="240"/>
      </w:pPr>
      <w:rPr>
        <w:rFonts w:hint="default"/>
      </w:rPr>
    </w:lvl>
    <w:lvl w:ilvl="7" w:tplc="32E4DD18">
      <w:start w:val="1"/>
      <w:numFmt w:val="bullet"/>
      <w:lvlText w:val="•"/>
      <w:lvlJc w:val="left"/>
      <w:pPr>
        <w:ind w:left="6881" w:hanging="240"/>
      </w:pPr>
      <w:rPr>
        <w:rFonts w:hint="default"/>
      </w:rPr>
    </w:lvl>
    <w:lvl w:ilvl="8" w:tplc="99D617F0">
      <w:start w:val="1"/>
      <w:numFmt w:val="bullet"/>
      <w:lvlText w:val="•"/>
      <w:lvlJc w:val="left"/>
      <w:pPr>
        <w:ind w:left="7827" w:hanging="240"/>
      </w:pPr>
      <w:rPr>
        <w:rFonts w:hint="default"/>
      </w:rPr>
    </w:lvl>
  </w:abstractNum>
  <w:abstractNum w:abstractNumId="4">
    <w:nsid w:val="2AAA6E19"/>
    <w:multiLevelType w:val="multilevel"/>
    <w:tmpl w:val="F6246BE6"/>
    <w:lvl w:ilvl="0">
      <w:start w:val="7"/>
      <w:numFmt w:val="decimal"/>
      <w:lvlText w:val="%1"/>
      <w:lvlJc w:val="left"/>
      <w:pPr>
        <w:ind w:left="44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1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58" w:hanging="420"/>
      </w:pPr>
      <w:rPr>
        <w:rFonts w:hint="default"/>
      </w:rPr>
    </w:lvl>
  </w:abstractNum>
  <w:abstractNum w:abstractNumId="5">
    <w:nsid w:val="5517191A"/>
    <w:multiLevelType w:val="multilevel"/>
    <w:tmpl w:val="B3E27872"/>
    <w:lvl w:ilvl="0">
      <w:start w:val="12"/>
      <w:numFmt w:val="decimal"/>
      <w:lvlText w:val="%1"/>
      <w:lvlJc w:val="left"/>
      <w:pPr>
        <w:ind w:left="320" w:hanging="30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20" w:hanging="61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365" w:hanging="6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0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1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7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2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617"/>
      </w:pPr>
      <w:rPr>
        <w:rFonts w:hint="default"/>
      </w:rPr>
    </w:lvl>
  </w:abstractNum>
  <w:abstractNum w:abstractNumId="6">
    <w:nsid w:val="672132C1"/>
    <w:multiLevelType w:val="multilevel"/>
    <w:tmpl w:val="2056E890"/>
    <w:lvl w:ilvl="0">
      <w:start w:val="5"/>
      <w:numFmt w:val="decimal"/>
      <w:lvlText w:val="%1"/>
      <w:lvlJc w:val="left"/>
      <w:pPr>
        <w:ind w:left="20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" w:hanging="492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61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5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6" w:hanging="492"/>
      </w:pPr>
      <w:rPr>
        <w:rFonts w:hint="default"/>
      </w:rPr>
    </w:lvl>
  </w:abstractNum>
  <w:abstractNum w:abstractNumId="7">
    <w:nsid w:val="6A2E3DE7"/>
    <w:multiLevelType w:val="multilevel"/>
    <w:tmpl w:val="59883718"/>
    <w:lvl w:ilvl="0">
      <w:start w:val="3"/>
      <w:numFmt w:val="decimal"/>
      <w:lvlText w:val="%1"/>
      <w:lvlJc w:val="left"/>
      <w:pPr>
        <w:ind w:left="44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2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2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64" w:hanging="420"/>
      </w:pPr>
      <w:rPr>
        <w:rFonts w:hint="default"/>
      </w:rPr>
    </w:lvl>
  </w:abstractNum>
  <w:abstractNum w:abstractNumId="8">
    <w:nsid w:val="6B2B0F84"/>
    <w:multiLevelType w:val="hybridMultilevel"/>
    <w:tmpl w:val="FFFFFFFF"/>
    <w:lvl w:ilvl="0" w:tplc="B688F078">
      <w:start w:val="1"/>
      <w:numFmt w:val="bullet"/>
      <w:lvlText w:val=""/>
      <w:lvlJc w:val="left"/>
      <w:pPr>
        <w:ind w:left="20" w:hanging="566"/>
      </w:pPr>
      <w:rPr>
        <w:rFonts w:ascii="Symbol" w:eastAsia="Times New Roman" w:hAnsi="Symbol" w:hint="default"/>
        <w:sz w:val="24"/>
      </w:rPr>
    </w:lvl>
    <w:lvl w:ilvl="1" w:tplc="CAD87F90">
      <w:start w:val="1"/>
      <w:numFmt w:val="bullet"/>
      <w:lvlText w:val="•"/>
      <w:lvlJc w:val="left"/>
      <w:pPr>
        <w:ind w:left="991" w:hanging="566"/>
      </w:pPr>
      <w:rPr>
        <w:rFonts w:hint="default"/>
      </w:rPr>
    </w:lvl>
    <w:lvl w:ilvl="2" w:tplc="429A7380">
      <w:start w:val="1"/>
      <w:numFmt w:val="bullet"/>
      <w:lvlText w:val="•"/>
      <w:lvlJc w:val="left"/>
      <w:pPr>
        <w:ind w:left="1962" w:hanging="566"/>
      </w:pPr>
      <w:rPr>
        <w:rFonts w:hint="default"/>
      </w:rPr>
    </w:lvl>
    <w:lvl w:ilvl="3" w:tplc="8528CAE0">
      <w:start w:val="1"/>
      <w:numFmt w:val="bullet"/>
      <w:lvlText w:val="•"/>
      <w:lvlJc w:val="left"/>
      <w:pPr>
        <w:ind w:left="2933" w:hanging="566"/>
      </w:pPr>
      <w:rPr>
        <w:rFonts w:hint="default"/>
      </w:rPr>
    </w:lvl>
    <w:lvl w:ilvl="4" w:tplc="A3E639FE">
      <w:start w:val="1"/>
      <w:numFmt w:val="bullet"/>
      <w:lvlText w:val="•"/>
      <w:lvlJc w:val="left"/>
      <w:pPr>
        <w:ind w:left="3904" w:hanging="566"/>
      </w:pPr>
      <w:rPr>
        <w:rFonts w:hint="default"/>
      </w:rPr>
    </w:lvl>
    <w:lvl w:ilvl="5" w:tplc="32BA7EA4">
      <w:start w:val="1"/>
      <w:numFmt w:val="bullet"/>
      <w:lvlText w:val="•"/>
      <w:lvlJc w:val="left"/>
      <w:pPr>
        <w:ind w:left="4875" w:hanging="566"/>
      </w:pPr>
      <w:rPr>
        <w:rFonts w:hint="default"/>
      </w:rPr>
    </w:lvl>
    <w:lvl w:ilvl="6" w:tplc="C11E303E">
      <w:start w:val="1"/>
      <w:numFmt w:val="bullet"/>
      <w:lvlText w:val="•"/>
      <w:lvlJc w:val="left"/>
      <w:pPr>
        <w:ind w:left="5846" w:hanging="566"/>
      </w:pPr>
      <w:rPr>
        <w:rFonts w:hint="default"/>
      </w:rPr>
    </w:lvl>
    <w:lvl w:ilvl="7" w:tplc="054C8E7A">
      <w:start w:val="1"/>
      <w:numFmt w:val="bullet"/>
      <w:lvlText w:val="•"/>
      <w:lvlJc w:val="left"/>
      <w:pPr>
        <w:ind w:left="6817" w:hanging="566"/>
      </w:pPr>
      <w:rPr>
        <w:rFonts w:hint="default"/>
      </w:rPr>
    </w:lvl>
    <w:lvl w:ilvl="8" w:tplc="83A0277A">
      <w:start w:val="1"/>
      <w:numFmt w:val="bullet"/>
      <w:lvlText w:val="•"/>
      <w:lvlJc w:val="left"/>
      <w:pPr>
        <w:ind w:left="7788" w:hanging="566"/>
      </w:pPr>
      <w:rPr>
        <w:rFonts w:hint="default"/>
      </w:rPr>
    </w:lvl>
  </w:abstractNum>
  <w:abstractNum w:abstractNumId="9">
    <w:nsid w:val="6F777031"/>
    <w:multiLevelType w:val="multilevel"/>
    <w:tmpl w:val="25DE35C6"/>
    <w:lvl w:ilvl="0">
      <w:start w:val="6"/>
      <w:numFmt w:val="decimal"/>
      <w:lvlText w:val="%1"/>
      <w:lvlJc w:val="left"/>
      <w:pPr>
        <w:ind w:left="20" w:hanging="4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" w:hanging="472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61" w:hanging="4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2" w:hanging="4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4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4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4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4" w:hanging="4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472"/>
      </w:pPr>
      <w:rPr>
        <w:rFonts w:hint="default"/>
      </w:rPr>
    </w:lvl>
  </w:abstractNum>
  <w:abstractNum w:abstractNumId="10">
    <w:nsid w:val="7EB70A5B"/>
    <w:multiLevelType w:val="hybridMultilevel"/>
    <w:tmpl w:val="FFFFFFFF"/>
    <w:lvl w:ilvl="0" w:tplc="E6781840">
      <w:start w:val="1"/>
      <w:numFmt w:val="bullet"/>
      <w:lvlText w:val=""/>
      <w:lvlJc w:val="left"/>
      <w:pPr>
        <w:ind w:left="585" w:hanging="566"/>
      </w:pPr>
      <w:rPr>
        <w:rFonts w:ascii="Symbol" w:eastAsia="Times New Roman" w:hAnsi="Symbol" w:hint="default"/>
        <w:sz w:val="24"/>
      </w:rPr>
    </w:lvl>
    <w:lvl w:ilvl="1" w:tplc="90AED8BA">
      <w:start w:val="1"/>
      <w:numFmt w:val="bullet"/>
      <w:lvlText w:val="•"/>
      <w:lvlJc w:val="left"/>
      <w:pPr>
        <w:ind w:left="889" w:hanging="566"/>
      </w:pPr>
      <w:rPr>
        <w:rFonts w:hint="default"/>
      </w:rPr>
    </w:lvl>
    <w:lvl w:ilvl="2" w:tplc="D9DA0C3A">
      <w:start w:val="1"/>
      <w:numFmt w:val="bullet"/>
      <w:lvlText w:val="•"/>
      <w:lvlJc w:val="left"/>
      <w:pPr>
        <w:ind w:left="1194" w:hanging="566"/>
      </w:pPr>
      <w:rPr>
        <w:rFonts w:hint="default"/>
      </w:rPr>
    </w:lvl>
    <w:lvl w:ilvl="3" w:tplc="7CB0E2FE">
      <w:start w:val="1"/>
      <w:numFmt w:val="bullet"/>
      <w:lvlText w:val="•"/>
      <w:lvlJc w:val="left"/>
      <w:pPr>
        <w:ind w:left="1499" w:hanging="566"/>
      </w:pPr>
      <w:rPr>
        <w:rFonts w:hint="default"/>
      </w:rPr>
    </w:lvl>
    <w:lvl w:ilvl="4" w:tplc="DCF6867E">
      <w:start w:val="1"/>
      <w:numFmt w:val="bullet"/>
      <w:lvlText w:val="•"/>
      <w:lvlJc w:val="left"/>
      <w:pPr>
        <w:ind w:left="1804" w:hanging="566"/>
      </w:pPr>
      <w:rPr>
        <w:rFonts w:hint="default"/>
      </w:rPr>
    </w:lvl>
    <w:lvl w:ilvl="5" w:tplc="1C70674C">
      <w:start w:val="1"/>
      <w:numFmt w:val="bullet"/>
      <w:lvlText w:val="•"/>
      <w:lvlJc w:val="left"/>
      <w:pPr>
        <w:ind w:left="2109" w:hanging="566"/>
      </w:pPr>
      <w:rPr>
        <w:rFonts w:hint="default"/>
      </w:rPr>
    </w:lvl>
    <w:lvl w:ilvl="6" w:tplc="6292144E">
      <w:start w:val="1"/>
      <w:numFmt w:val="bullet"/>
      <w:lvlText w:val="•"/>
      <w:lvlJc w:val="left"/>
      <w:pPr>
        <w:ind w:left="2413" w:hanging="566"/>
      </w:pPr>
      <w:rPr>
        <w:rFonts w:hint="default"/>
      </w:rPr>
    </w:lvl>
    <w:lvl w:ilvl="7" w:tplc="79041DAA">
      <w:start w:val="1"/>
      <w:numFmt w:val="bullet"/>
      <w:lvlText w:val="•"/>
      <w:lvlJc w:val="left"/>
      <w:pPr>
        <w:ind w:left="2718" w:hanging="566"/>
      </w:pPr>
      <w:rPr>
        <w:rFonts w:hint="default"/>
      </w:rPr>
    </w:lvl>
    <w:lvl w:ilvl="8" w:tplc="89342430">
      <w:start w:val="1"/>
      <w:numFmt w:val="bullet"/>
      <w:lvlText w:val="•"/>
      <w:lvlJc w:val="left"/>
      <w:pPr>
        <w:ind w:left="3023" w:hanging="566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901"/>
    <w:rsid w:val="001D5EA5"/>
    <w:rsid w:val="002C2DEC"/>
    <w:rsid w:val="00AB1901"/>
    <w:rsid w:val="00B31C6D"/>
    <w:rsid w:val="00B47BC0"/>
    <w:rsid w:val="00D82711"/>
    <w:rsid w:val="00D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01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190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1242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AB1901"/>
  </w:style>
  <w:style w:type="paragraph" w:customStyle="1" w:styleId="TableParagraph">
    <w:name w:val="Table Paragraph"/>
    <w:basedOn w:val="Normal"/>
    <w:uiPriority w:val="99"/>
    <w:rsid w:val="00AB1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atec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ma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16</Words>
  <Characters>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удаленного мониторинга ливневых очистных сооружений - Арматех</dc:title>
  <dc:subject/>
  <dc:creator>Арматех</dc:creator>
  <cp:keywords/>
  <dc:description/>
  <cp:lastModifiedBy>Ирина</cp:lastModifiedBy>
  <cp:revision>2</cp:revision>
  <dcterms:created xsi:type="dcterms:W3CDTF">2017-02-15T02:49:00Z</dcterms:created>
  <dcterms:modified xsi:type="dcterms:W3CDTF">2019-06-21T01:27:00Z</dcterms:modified>
</cp:coreProperties>
</file>